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9C" w:rsidRDefault="00297828" w:rsidP="00F0529C">
      <w:pPr>
        <w:autoSpaceDE w:val="0"/>
        <w:autoSpaceDN w:val="0"/>
        <w:adjustRightInd w:val="0"/>
        <w:spacing w:after="0" w:line="276" w:lineRule="auto"/>
        <w:jc w:val="center"/>
        <w:rPr>
          <w:rFonts w:eastAsia="Times New Roman"/>
          <w:b/>
          <w:bCs/>
          <w:color w:val="000000"/>
          <w:sz w:val="28"/>
        </w:rPr>
      </w:pPr>
      <w:r w:rsidRPr="00297828">
        <w:rPr>
          <w:rFonts w:eastAsia="Times New Roman"/>
          <w:b/>
          <w:bCs/>
          <w:color w:val="000000"/>
          <w:sz w:val="28"/>
        </w:rPr>
        <w:t>Terry L. Oroszi</w:t>
      </w:r>
    </w:p>
    <w:p w:rsidR="003F59AB" w:rsidRDefault="00F7514A" w:rsidP="00F0529C">
      <w:pPr>
        <w:autoSpaceDE w:val="0"/>
        <w:autoSpaceDN w:val="0"/>
        <w:adjustRightInd w:val="0"/>
        <w:spacing w:after="0" w:line="276" w:lineRule="auto"/>
        <w:jc w:val="center"/>
        <w:rPr>
          <w:rFonts w:eastAsia="Times New Roman"/>
          <w:bCs/>
          <w:color w:val="000000"/>
          <w:sz w:val="28"/>
        </w:rPr>
      </w:pPr>
      <w:r w:rsidRPr="00F7514A">
        <w:rPr>
          <w:rFonts w:eastAsia="Times New Roman"/>
          <w:bCs/>
          <w:color w:val="000000"/>
          <w:sz w:val="28"/>
        </w:rPr>
        <w:t xml:space="preserve">Assistant </w:t>
      </w:r>
      <w:proofErr w:type="gramStart"/>
      <w:r w:rsidR="003F59AB" w:rsidRPr="00F7514A">
        <w:rPr>
          <w:rFonts w:eastAsia="Times New Roman"/>
          <w:bCs/>
          <w:color w:val="000000"/>
          <w:sz w:val="28"/>
        </w:rPr>
        <w:t>Professor &amp;</w:t>
      </w:r>
      <w:proofErr w:type="gramEnd"/>
      <w:r w:rsidRPr="00F7514A">
        <w:rPr>
          <w:rFonts w:eastAsia="Times New Roman"/>
          <w:bCs/>
          <w:color w:val="000000"/>
          <w:sz w:val="28"/>
        </w:rPr>
        <w:t xml:space="preserve"> Director, </w:t>
      </w:r>
      <w:r w:rsidR="003F59AB">
        <w:rPr>
          <w:rFonts w:eastAsia="Times New Roman"/>
          <w:bCs/>
          <w:color w:val="000000"/>
          <w:sz w:val="28"/>
        </w:rPr>
        <w:t xml:space="preserve">MS and CBRN Defense Programs </w:t>
      </w:r>
    </w:p>
    <w:p w:rsidR="00F7514A" w:rsidRPr="00F7514A" w:rsidRDefault="00F7514A" w:rsidP="00F0529C">
      <w:pPr>
        <w:autoSpaceDE w:val="0"/>
        <w:autoSpaceDN w:val="0"/>
        <w:adjustRightInd w:val="0"/>
        <w:spacing w:after="0" w:line="276" w:lineRule="auto"/>
        <w:jc w:val="center"/>
        <w:rPr>
          <w:rFonts w:eastAsia="Times New Roman"/>
          <w:bCs/>
          <w:color w:val="000000"/>
          <w:sz w:val="28"/>
        </w:rPr>
      </w:pPr>
      <w:proofErr w:type="spellStart"/>
      <w:r w:rsidRPr="00F7514A">
        <w:rPr>
          <w:rFonts w:eastAsia="Times New Roman"/>
          <w:bCs/>
          <w:color w:val="000000"/>
          <w:sz w:val="28"/>
        </w:rPr>
        <w:t>Boonshoft</w:t>
      </w:r>
      <w:proofErr w:type="spellEnd"/>
      <w:r w:rsidRPr="00F7514A">
        <w:rPr>
          <w:rFonts w:eastAsia="Times New Roman"/>
          <w:bCs/>
          <w:color w:val="000000"/>
          <w:sz w:val="28"/>
        </w:rPr>
        <w:t xml:space="preserve"> School of Medicine </w:t>
      </w:r>
    </w:p>
    <w:p w:rsidR="00F7514A" w:rsidRPr="00F7514A" w:rsidRDefault="00F7514A" w:rsidP="00F0529C">
      <w:pPr>
        <w:autoSpaceDE w:val="0"/>
        <w:autoSpaceDN w:val="0"/>
        <w:adjustRightInd w:val="0"/>
        <w:spacing w:after="0" w:line="276" w:lineRule="auto"/>
        <w:jc w:val="center"/>
        <w:rPr>
          <w:rFonts w:eastAsia="Times New Roman"/>
          <w:color w:val="000000"/>
          <w:sz w:val="28"/>
        </w:rPr>
      </w:pPr>
      <w:r w:rsidRPr="00F7514A">
        <w:rPr>
          <w:rFonts w:eastAsia="Times New Roman"/>
          <w:color w:val="000000"/>
          <w:sz w:val="28"/>
        </w:rPr>
        <w:t>Wright State University</w:t>
      </w:r>
    </w:p>
    <w:p w:rsidR="00F7514A" w:rsidRDefault="00F7514A" w:rsidP="00F0529C">
      <w:pPr>
        <w:autoSpaceDE w:val="0"/>
        <w:autoSpaceDN w:val="0"/>
        <w:adjustRightInd w:val="0"/>
        <w:spacing w:after="0" w:line="276" w:lineRule="auto"/>
        <w:jc w:val="center"/>
        <w:rPr>
          <w:rFonts w:eastAsia="Times New Roman"/>
          <w:color w:val="000000"/>
        </w:rPr>
      </w:pPr>
    </w:p>
    <w:p w:rsidR="00F0529C" w:rsidRPr="000F525E" w:rsidRDefault="007C12EA" w:rsidP="00F0529C">
      <w:pPr>
        <w:autoSpaceDE w:val="0"/>
        <w:autoSpaceDN w:val="0"/>
        <w:adjustRightInd w:val="0"/>
        <w:spacing w:after="0" w:line="276" w:lineRule="auto"/>
        <w:jc w:val="center"/>
        <w:rPr>
          <w:rFonts w:eastAsia="Times New Roman"/>
          <w:color w:val="000000"/>
        </w:rPr>
      </w:pPr>
      <w:r>
        <w:rPr>
          <w:rFonts w:eastAsia="Times New Roman"/>
          <w:color w:val="000000"/>
        </w:rPr>
        <w:t>Email</w:t>
      </w:r>
      <w:r w:rsidR="00F0529C" w:rsidRPr="000F525E">
        <w:rPr>
          <w:rFonts w:eastAsia="Times New Roman"/>
          <w:color w:val="000000"/>
        </w:rPr>
        <w:t>: terry.oroszi@wright.edu Phone: 937.212.4576 Fax: 937.775.7221</w:t>
      </w:r>
    </w:p>
    <w:p w:rsidR="00F0529C" w:rsidRPr="000F525E" w:rsidRDefault="003F59AB" w:rsidP="00F7514A">
      <w:pPr>
        <w:autoSpaceDE w:val="0"/>
        <w:autoSpaceDN w:val="0"/>
        <w:adjustRightInd w:val="0"/>
        <w:spacing w:after="0" w:line="240" w:lineRule="auto"/>
        <w:jc w:val="center"/>
        <w:rPr>
          <w:rFonts w:eastAsia="Times New Roman"/>
          <w:b/>
          <w:bCs/>
          <w:color w:val="000000"/>
        </w:rPr>
      </w:pPr>
      <w:r>
        <w:rPr>
          <w:rFonts w:eastAsia="Times New Roman"/>
          <w:b/>
          <w:bCs/>
          <w:color w:val="000000"/>
        </w:rPr>
        <w:t>---------------------------------------------------------------------------</w:t>
      </w:r>
    </w:p>
    <w:p w:rsidR="00F0529C" w:rsidRPr="003F59AB" w:rsidRDefault="00F0529C" w:rsidP="003F59AB">
      <w:pPr>
        <w:autoSpaceDE w:val="0"/>
        <w:autoSpaceDN w:val="0"/>
        <w:adjustRightInd w:val="0"/>
        <w:spacing w:before="240" w:after="240" w:line="276" w:lineRule="auto"/>
        <w:jc w:val="center"/>
        <w:rPr>
          <w:rFonts w:eastAsia="Times New Roman"/>
          <w:b/>
          <w:bCs/>
          <w:color w:val="000000"/>
          <w:u w:val="single"/>
        </w:rPr>
      </w:pPr>
      <w:r w:rsidRPr="003F59AB">
        <w:rPr>
          <w:rFonts w:eastAsia="Times New Roman"/>
          <w:b/>
          <w:bCs/>
          <w:color w:val="000000"/>
          <w:u w:val="single"/>
        </w:rPr>
        <w:t xml:space="preserve">Educational Background: </w:t>
      </w:r>
    </w:p>
    <w:p w:rsidR="00F0529C" w:rsidRPr="00F7514A" w:rsidRDefault="00F0529C" w:rsidP="00F0529C">
      <w:pPr>
        <w:spacing w:before="240" w:line="276" w:lineRule="auto"/>
        <w:rPr>
          <w:rFonts w:eastAsia="Times New Roman"/>
          <w:bCs/>
          <w:color w:val="000000"/>
        </w:rPr>
      </w:pPr>
      <w:r w:rsidRPr="00F7514A">
        <w:rPr>
          <w:rFonts w:eastAsia="Times New Roman"/>
          <w:b/>
          <w:bCs/>
          <w:color w:val="000000"/>
        </w:rPr>
        <w:t xml:space="preserve">Post-Doctoral Fellowship, VA Medical Center </w:t>
      </w:r>
      <w:r w:rsidRPr="00F7514A">
        <w:rPr>
          <w:rFonts w:eastAsia="Times New Roman"/>
          <w:bCs/>
          <w:color w:val="000000"/>
        </w:rPr>
        <w:t xml:space="preserve">(May 2015 – May 2016) Advanced Clinical Simulations/Medical Education. A </w:t>
      </w:r>
      <w:r w:rsidRPr="00F7514A">
        <w:rPr>
          <w:rFonts w:eastAsia="Times New Roman"/>
          <w:bCs/>
          <w:noProof/>
          <w:color w:val="000000"/>
        </w:rPr>
        <w:t>one-year</w:t>
      </w:r>
      <w:r w:rsidRPr="00F7514A">
        <w:rPr>
          <w:rFonts w:eastAsia="Times New Roman"/>
          <w:bCs/>
          <w:color w:val="000000"/>
        </w:rPr>
        <w:t xml:space="preserve"> </w:t>
      </w:r>
      <w:proofErr w:type="spellStart"/>
      <w:r w:rsidRPr="00F7514A">
        <w:rPr>
          <w:rFonts w:eastAsia="Times New Roman"/>
          <w:bCs/>
          <w:color w:val="000000"/>
        </w:rPr>
        <w:t>interprofessional</w:t>
      </w:r>
      <w:proofErr w:type="spellEnd"/>
      <w:r w:rsidRPr="00F7514A">
        <w:rPr>
          <w:rFonts w:eastAsia="Times New Roman"/>
          <w:bCs/>
          <w:color w:val="000000"/>
        </w:rPr>
        <w:t xml:space="preserve"> </w:t>
      </w:r>
      <w:r w:rsidRPr="00F7514A">
        <w:rPr>
          <w:rFonts w:eastAsia="Times New Roman"/>
          <w:bCs/>
          <w:noProof/>
          <w:color w:val="000000"/>
        </w:rPr>
        <w:t>fellowship</w:t>
      </w:r>
      <w:r w:rsidRPr="00F7514A">
        <w:rPr>
          <w:rFonts w:eastAsia="Times New Roman"/>
          <w:bCs/>
          <w:color w:val="000000"/>
        </w:rPr>
        <w:t xml:space="preserve"> working under the mentorship of Dr. Rosalyn Scott and Dr. Nephthalim Greene at the Dayton VA Medical Center. The program offer</w:t>
      </w:r>
      <w:r w:rsidR="00F7514A" w:rsidRPr="00F7514A">
        <w:rPr>
          <w:rFonts w:eastAsia="Times New Roman"/>
          <w:bCs/>
          <w:color w:val="000000"/>
        </w:rPr>
        <w:t>ed</w:t>
      </w:r>
      <w:r w:rsidRPr="00F7514A">
        <w:rPr>
          <w:rFonts w:eastAsia="Times New Roman"/>
          <w:bCs/>
          <w:color w:val="000000"/>
        </w:rPr>
        <w:t xml:space="preserve"> advanced training in simulation teaching, curriculum design, educational program implementation, study design and research.  </w:t>
      </w:r>
    </w:p>
    <w:p w:rsidR="00F0529C" w:rsidRPr="00F7514A" w:rsidRDefault="00F0529C" w:rsidP="00F0529C">
      <w:pPr>
        <w:autoSpaceDE w:val="0"/>
        <w:autoSpaceDN w:val="0"/>
        <w:adjustRightInd w:val="0"/>
        <w:spacing w:before="240" w:after="0" w:line="276" w:lineRule="auto"/>
        <w:rPr>
          <w:rFonts w:eastAsia="Times New Roman"/>
          <w:bCs/>
          <w:color w:val="000000"/>
        </w:rPr>
      </w:pPr>
      <w:r w:rsidRPr="00F7514A">
        <w:rPr>
          <w:rFonts w:eastAsia="Times New Roman"/>
          <w:b/>
          <w:bCs/>
          <w:color w:val="000000"/>
        </w:rPr>
        <w:t xml:space="preserve">Doctorate of Education </w:t>
      </w:r>
      <w:r w:rsidRPr="00F7514A">
        <w:rPr>
          <w:rFonts w:eastAsia="Times New Roman"/>
          <w:bCs/>
          <w:color w:val="000000"/>
        </w:rPr>
        <w:t>(August 2013 – April 2016) Organizational Studies, Leadership</w:t>
      </w:r>
      <w:r w:rsidR="0090623D" w:rsidRPr="00F7514A">
        <w:rPr>
          <w:rFonts w:eastAsia="Times New Roman"/>
          <w:bCs/>
          <w:color w:val="000000"/>
        </w:rPr>
        <w:t xml:space="preserve"> Track</w:t>
      </w:r>
      <w:r w:rsidRPr="00F7514A">
        <w:rPr>
          <w:rFonts w:eastAsia="Times New Roman"/>
          <w:bCs/>
          <w:color w:val="000000"/>
        </w:rPr>
        <w:t xml:space="preserve">/Concentration: Business, Wright State University. </w:t>
      </w:r>
    </w:p>
    <w:p w:rsidR="00BA53D7" w:rsidRPr="00F7514A" w:rsidRDefault="00BA53D7" w:rsidP="00BA53D7">
      <w:pPr>
        <w:autoSpaceDE w:val="0"/>
        <w:autoSpaceDN w:val="0"/>
        <w:adjustRightInd w:val="0"/>
        <w:spacing w:after="0" w:line="240" w:lineRule="auto"/>
        <w:rPr>
          <w:rFonts w:eastAsia="Times New Roman"/>
          <w:bCs/>
          <w:color w:val="000000"/>
        </w:rPr>
      </w:pPr>
    </w:p>
    <w:p w:rsidR="00450C76" w:rsidRPr="00F7514A" w:rsidRDefault="00450C76" w:rsidP="00450C76">
      <w:pPr>
        <w:autoSpaceDE w:val="0"/>
        <w:autoSpaceDN w:val="0"/>
        <w:adjustRightInd w:val="0"/>
        <w:spacing w:after="0" w:line="240" w:lineRule="auto"/>
        <w:ind w:left="720"/>
        <w:rPr>
          <w:rFonts w:eastAsia="Times New Roman"/>
          <w:color w:val="000000"/>
          <w:u w:val="single"/>
        </w:rPr>
      </w:pPr>
      <w:r w:rsidRPr="00F7514A">
        <w:rPr>
          <w:rFonts w:eastAsia="Times New Roman"/>
          <w:b/>
          <w:color w:val="000000"/>
        </w:rPr>
        <w:t xml:space="preserve">Dissertation </w:t>
      </w:r>
      <w:r w:rsidR="0090623D" w:rsidRPr="00F7514A">
        <w:rPr>
          <w:rFonts w:eastAsia="Times New Roman"/>
          <w:b/>
          <w:color w:val="000000"/>
        </w:rPr>
        <w:t>Research</w:t>
      </w:r>
      <w:r w:rsidRPr="00F7514A">
        <w:rPr>
          <w:rFonts w:eastAsia="Times New Roman"/>
          <w:b/>
          <w:color w:val="000000"/>
        </w:rPr>
        <w:t xml:space="preserve">: </w:t>
      </w:r>
      <w:r w:rsidR="00516265" w:rsidRPr="00F7514A">
        <w:rPr>
          <w:rFonts w:eastAsia="Times New Roman"/>
          <w:color w:val="000000"/>
        </w:rPr>
        <w:t>“</w:t>
      </w:r>
      <w:r w:rsidRPr="00F7514A">
        <w:rPr>
          <w:rFonts w:eastAsia="Times New Roman"/>
          <w:i/>
          <w:color w:val="000000"/>
        </w:rPr>
        <w:t xml:space="preserve">A Preliminary Analysis of High-Stakes Decision-Making </w:t>
      </w:r>
      <w:r w:rsidR="00516265" w:rsidRPr="00F7514A">
        <w:rPr>
          <w:rFonts w:eastAsia="Times New Roman"/>
          <w:i/>
          <w:color w:val="000000"/>
        </w:rPr>
        <w:t>for</w:t>
      </w:r>
      <w:r w:rsidRPr="00F7514A">
        <w:rPr>
          <w:rFonts w:eastAsia="Times New Roman"/>
          <w:i/>
          <w:color w:val="000000"/>
        </w:rPr>
        <w:t xml:space="preserve"> Crisis Leadership</w:t>
      </w:r>
      <w:r w:rsidR="00516265" w:rsidRPr="00F7514A">
        <w:rPr>
          <w:rFonts w:eastAsia="Times New Roman"/>
          <w:i/>
          <w:color w:val="000000"/>
        </w:rPr>
        <w:t>”</w:t>
      </w:r>
      <w:r w:rsidR="00516265" w:rsidRPr="00F7514A">
        <w:rPr>
          <w:rFonts w:eastAsia="Times New Roman"/>
          <w:color w:val="000000"/>
        </w:rPr>
        <w:t xml:space="preserve"> With the help of global, national and local high level leaders</w:t>
      </w:r>
      <w:r w:rsidR="00055FD4" w:rsidRPr="00F7514A">
        <w:rPr>
          <w:rFonts w:eastAsia="Times New Roman"/>
          <w:color w:val="000000"/>
        </w:rPr>
        <w:t>,</w:t>
      </w:r>
      <w:r w:rsidR="00516265" w:rsidRPr="00F7514A">
        <w:rPr>
          <w:rFonts w:eastAsia="Times New Roman"/>
          <w:color w:val="000000"/>
        </w:rPr>
        <w:t xml:space="preserve"> a shared crisis decision-making analysis identified top traits used in decision-making that will aid the novice crisis leader.</w:t>
      </w:r>
    </w:p>
    <w:p w:rsidR="000A1C8C" w:rsidRPr="00F7514A" w:rsidRDefault="000A1C8C" w:rsidP="00450C76">
      <w:pPr>
        <w:autoSpaceDE w:val="0"/>
        <w:autoSpaceDN w:val="0"/>
        <w:adjustRightInd w:val="0"/>
        <w:spacing w:after="0" w:line="240" w:lineRule="auto"/>
        <w:ind w:left="720"/>
        <w:rPr>
          <w:rFonts w:eastAsia="Times New Roman"/>
          <w:b/>
          <w:color w:val="000000"/>
        </w:rPr>
      </w:pPr>
    </w:p>
    <w:p w:rsidR="00F0529C" w:rsidRPr="00F7514A" w:rsidRDefault="00450C76" w:rsidP="00450C76">
      <w:pPr>
        <w:autoSpaceDE w:val="0"/>
        <w:autoSpaceDN w:val="0"/>
        <w:adjustRightInd w:val="0"/>
        <w:spacing w:after="0" w:line="240" w:lineRule="auto"/>
        <w:ind w:left="720"/>
        <w:rPr>
          <w:rFonts w:eastAsia="Times New Roman"/>
          <w:color w:val="000000"/>
        </w:rPr>
      </w:pPr>
      <w:r w:rsidRPr="00F7514A">
        <w:rPr>
          <w:rFonts w:eastAsia="Times New Roman"/>
          <w:b/>
          <w:color w:val="000000"/>
        </w:rPr>
        <w:t>Additional Research</w:t>
      </w:r>
      <w:r w:rsidR="00AE7FB2" w:rsidRPr="00F7514A">
        <w:rPr>
          <w:rFonts w:eastAsia="Times New Roman"/>
          <w:b/>
          <w:color w:val="000000"/>
        </w:rPr>
        <w:t xml:space="preserve"> Project</w:t>
      </w:r>
      <w:r w:rsidRPr="00F7514A">
        <w:rPr>
          <w:rFonts w:eastAsia="Times New Roman"/>
          <w:b/>
          <w:color w:val="000000"/>
        </w:rPr>
        <w:t>:</w:t>
      </w:r>
      <w:r w:rsidRPr="00F7514A">
        <w:rPr>
          <w:rFonts w:eastAsia="Times New Roman"/>
          <w:color w:val="000000"/>
        </w:rPr>
        <w:t xml:space="preserve"> </w:t>
      </w:r>
      <w:r w:rsidR="007C12EA" w:rsidRPr="00F7514A">
        <w:rPr>
          <w:rFonts w:eastAsia="Times New Roman"/>
          <w:color w:val="000000"/>
        </w:rPr>
        <w:t>“</w:t>
      </w:r>
      <w:r w:rsidRPr="00F7514A">
        <w:rPr>
          <w:rFonts w:eastAsia="Times New Roman"/>
          <w:i/>
          <w:color w:val="000000"/>
        </w:rPr>
        <w:t>4-5-6 Power Platform</w:t>
      </w:r>
      <w:r w:rsidR="007C12EA" w:rsidRPr="00F7514A">
        <w:rPr>
          <w:rFonts w:eastAsia="Times New Roman"/>
          <w:i/>
          <w:color w:val="000000"/>
        </w:rPr>
        <w:t>”</w:t>
      </w:r>
      <w:r w:rsidRPr="00F7514A">
        <w:rPr>
          <w:rFonts w:eastAsia="Times New Roman"/>
          <w:color w:val="000000"/>
        </w:rPr>
        <w:t xml:space="preserve"> </w:t>
      </w:r>
      <w:r w:rsidR="007C12EA" w:rsidRPr="00F7514A">
        <w:rPr>
          <w:rFonts w:eastAsia="Times New Roman"/>
          <w:color w:val="000000"/>
        </w:rPr>
        <w:t>A</w:t>
      </w:r>
      <w:r w:rsidR="00516265" w:rsidRPr="00F7514A">
        <w:rPr>
          <w:rFonts w:eastAsia="Times New Roman"/>
          <w:color w:val="000000"/>
        </w:rPr>
        <w:t xml:space="preserve"> power “game”</w:t>
      </w:r>
      <w:r w:rsidRPr="00F7514A">
        <w:rPr>
          <w:rFonts w:eastAsia="Times New Roman"/>
          <w:color w:val="000000"/>
        </w:rPr>
        <w:t xml:space="preserve"> workshop that identif</w:t>
      </w:r>
      <w:r w:rsidR="00516265" w:rsidRPr="00F7514A">
        <w:rPr>
          <w:rFonts w:eastAsia="Times New Roman"/>
          <w:color w:val="000000"/>
        </w:rPr>
        <w:t>ies</w:t>
      </w:r>
      <w:r w:rsidRPr="00F7514A">
        <w:rPr>
          <w:rFonts w:eastAsia="Times New Roman"/>
          <w:color w:val="000000"/>
        </w:rPr>
        <w:t xml:space="preserve"> an individual’s personal power, and how to use it to achieve their goals.  </w:t>
      </w:r>
    </w:p>
    <w:p w:rsidR="000A1C8C" w:rsidRPr="00F7514A" w:rsidRDefault="000A1C8C" w:rsidP="00450C76">
      <w:pPr>
        <w:autoSpaceDE w:val="0"/>
        <w:autoSpaceDN w:val="0"/>
        <w:adjustRightInd w:val="0"/>
        <w:spacing w:after="0" w:line="240" w:lineRule="auto"/>
        <w:ind w:left="720"/>
        <w:rPr>
          <w:rFonts w:eastAsia="Times New Roman"/>
          <w:b/>
          <w:color w:val="000000"/>
        </w:rPr>
      </w:pPr>
    </w:p>
    <w:p w:rsidR="00516265" w:rsidRPr="00F7514A" w:rsidRDefault="00516265" w:rsidP="00450C76">
      <w:pPr>
        <w:autoSpaceDE w:val="0"/>
        <w:autoSpaceDN w:val="0"/>
        <w:adjustRightInd w:val="0"/>
        <w:spacing w:after="0" w:line="240" w:lineRule="auto"/>
        <w:ind w:left="720"/>
        <w:rPr>
          <w:rFonts w:eastAsia="Times New Roman"/>
          <w:color w:val="000000"/>
        </w:rPr>
      </w:pPr>
      <w:r w:rsidRPr="00F7514A">
        <w:rPr>
          <w:rFonts w:eastAsia="Times New Roman"/>
          <w:b/>
          <w:color w:val="000000"/>
        </w:rPr>
        <w:t>Additional Research</w:t>
      </w:r>
      <w:r w:rsidR="00AE7FB2" w:rsidRPr="00F7514A">
        <w:rPr>
          <w:rFonts w:eastAsia="Times New Roman"/>
          <w:b/>
          <w:color w:val="000000"/>
        </w:rPr>
        <w:t xml:space="preserve"> Project</w:t>
      </w:r>
      <w:r w:rsidRPr="00F7514A">
        <w:rPr>
          <w:rFonts w:eastAsia="Times New Roman"/>
          <w:b/>
          <w:color w:val="000000"/>
        </w:rPr>
        <w:t>:</w:t>
      </w:r>
      <w:r w:rsidRPr="00F7514A">
        <w:rPr>
          <w:rFonts w:eastAsia="Times New Roman"/>
          <w:color w:val="000000"/>
        </w:rPr>
        <w:t xml:space="preserve"> </w:t>
      </w:r>
      <w:r w:rsidR="00431F68" w:rsidRPr="00F7514A">
        <w:rPr>
          <w:rFonts w:eastAsia="Times New Roman"/>
          <w:color w:val="000000"/>
        </w:rPr>
        <w:t xml:space="preserve">1. </w:t>
      </w:r>
      <w:r w:rsidRPr="00F7514A">
        <w:rPr>
          <w:rFonts w:eastAsia="Times New Roman"/>
          <w:color w:val="000000"/>
        </w:rPr>
        <w:t>Creation of a new group decision</w:t>
      </w:r>
      <w:r w:rsidR="000A1C8C" w:rsidRPr="00F7514A">
        <w:rPr>
          <w:rFonts w:eastAsia="Times New Roman"/>
          <w:color w:val="000000"/>
        </w:rPr>
        <w:t>-</w:t>
      </w:r>
      <w:r w:rsidRPr="00F7514A">
        <w:rPr>
          <w:rFonts w:eastAsia="Times New Roman"/>
          <w:color w:val="000000"/>
        </w:rPr>
        <w:t>making model for small organization</w:t>
      </w:r>
      <w:r w:rsidR="000A1C8C" w:rsidRPr="00F7514A">
        <w:rPr>
          <w:rFonts w:eastAsia="Times New Roman"/>
          <w:color w:val="000000"/>
        </w:rPr>
        <w:t xml:space="preserve">al groups </w:t>
      </w:r>
      <w:r w:rsidRPr="00F7514A">
        <w:rPr>
          <w:rFonts w:eastAsia="Times New Roman"/>
          <w:color w:val="000000"/>
        </w:rPr>
        <w:t>and</w:t>
      </w:r>
      <w:r w:rsidR="00431F68" w:rsidRPr="00F7514A">
        <w:rPr>
          <w:rFonts w:eastAsia="Times New Roman"/>
          <w:color w:val="000000"/>
        </w:rPr>
        <w:t xml:space="preserve"> 2. A</w:t>
      </w:r>
      <w:r w:rsidRPr="00F7514A">
        <w:rPr>
          <w:rFonts w:eastAsia="Times New Roman"/>
          <w:color w:val="000000"/>
        </w:rPr>
        <w:t xml:space="preserve">n IRB approved behavior assessment tool. This is a study of human behaviors, in particular the struggle for power in groups.  </w:t>
      </w:r>
    </w:p>
    <w:p w:rsidR="00F0529C" w:rsidRPr="00F7514A" w:rsidRDefault="00F0529C" w:rsidP="00F0529C">
      <w:pPr>
        <w:autoSpaceDE w:val="0"/>
        <w:autoSpaceDN w:val="0"/>
        <w:adjustRightInd w:val="0"/>
        <w:spacing w:before="240" w:after="0" w:line="276" w:lineRule="auto"/>
        <w:rPr>
          <w:rFonts w:eastAsia="Times New Roman"/>
          <w:color w:val="000000"/>
        </w:rPr>
      </w:pPr>
      <w:r w:rsidRPr="00F7514A">
        <w:rPr>
          <w:rFonts w:eastAsia="Times New Roman"/>
          <w:b/>
          <w:color w:val="000000"/>
        </w:rPr>
        <w:t>Master of Business</w:t>
      </w:r>
      <w:r w:rsidRPr="00F7514A">
        <w:rPr>
          <w:rFonts w:eastAsia="Times New Roman"/>
          <w:color w:val="000000"/>
        </w:rPr>
        <w:t xml:space="preserve"> </w:t>
      </w:r>
      <w:r w:rsidRPr="00F7514A">
        <w:rPr>
          <w:rFonts w:eastAsia="Times New Roman"/>
          <w:b/>
          <w:color w:val="000000"/>
        </w:rPr>
        <w:t>Administration</w:t>
      </w:r>
      <w:r w:rsidRPr="00F7514A">
        <w:rPr>
          <w:rFonts w:eastAsia="Times New Roman"/>
          <w:color w:val="000000"/>
        </w:rPr>
        <w:t xml:space="preserve"> (Fall 2013 </w:t>
      </w:r>
      <w:r w:rsidRPr="00F7514A">
        <w:rPr>
          <w:rFonts w:eastAsia="Times New Roman"/>
          <w:bCs/>
          <w:color w:val="000000"/>
        </w:rPr>
        <w:t>- present</w:t>
      </w:r>
      <w:r w:rsidRPr="00F7514A">
        <w:rPr>
          <w:rFonts w:eastAsia="Times New Roman"/>
          <w:color w:val="000000"/>
        </w:rPr>
        <w:t>)</w:t>
      </w:r>
      <w:r w:rsidR="00BA53D7" w:rsidRPr="00F7514A">
        <w:rPr>
          <w:rFonts w:eastAsia="Times New Roman"/>
          <w:color w:val="000000"/>
        </w:rPr>
        <w:t>:</w:t>
      </w:r>
      <w:r w:rsidRPr="00F7514A">
        <w:rPr>
          <w:rFonts w:eastAsia="Times New Roman"/>
          <w:color w:val="000000"/>
        </w:rPr>
        <w:t xml:space="preserve"> Raj </w:t>
      </w:r>
      <w:proofErr w:type="spellStart"/>
      <w:r w:rsidRPr="00F7514A">
        <w:rPr>
          <w:rFonts w:eastAsia="Times New Roman"/>
          <w:color w:val="000000"/>
        </w:rPr>
        <w:t>Soin</w:t>
      </w:r>
      <w:proofErr w:type="spellEnd"/>
      <w:r w:rsidRPr="00F7514A">
        <w:rPr>
          <w:rFonts w:eastAsia="Times New Roman"/>
          <w:color w:val="000000"/>
        </w:rPr>
        <w:t xml:space="preserve"> College of Business/ Concentration: Marketing, Wright State University.</w:t>
      </w:r>
    </w:p>
    <w:p w:rsidR="00F0529C" w:rsidRPr="00F7514A" w:rsidRDefault="00F0529C" w:rsidP="00F0529C">
      <w:pPr>
        <w:autoSpaceDE w:val="0"/>
        <w:autoSpaceDN w:val="0"/>
        <w:adjustRightInd w:val="0"/>
        <w:spacing w:before="240" w:after="0" w:line="276" w:lineRule="auto"/>
        <w:rPr>
          <w:rFonts w:eastAsia="Times New Roman"/>
          <w:noProof/>
          <w:color w:val="000000"/>
        </w:rPr>
      </w:pPr>
      <w:r w:rsidRPr="00F7514A">
        <w:rPr>
          <w:rFonts w:eastAsia="Times New Roman"/>
          <w:b/>
          <w:bCs/>
          <w:color w:val="000000"/>
        </w:rPr>
        <w:t xml:space="preserve">Masters of Science </w:t>
      </w:r>
      <w:r w:rsidRPr="00F7514A">
        <w:rPr>
          <w:rFonts w:eastAsia="Times New Roman"/>
          <w:color w:val="000000"/>
        </w:rPr>
        <w:t xml:space="preserve">(Spring 2002): Biological Sciences/Concentration: Molecular Genetics, </w:t>
      </w:r>
      <w:r w:rsidRPr="00F7514A">
        <w:rPr>
          <w:rFonts w:eastAsia="Times New Roman"/>
          <w:noProof/>
          <w:color w:val="000000"/>
        </w:rPr>
        <w:t>Department of Biological Sciences, Wright State University, Dayton, Ohio.</w:t>
      </w:r>
    </w:p>
    <w:p w:rsidR="00F0529C" w:rsidRPr="00F7514A" w:rsidRDefault="00F0529C" w:rsidP="00F0529C">
      <w:pPr>
        <w:autoSpaceDE w:val="0"/>
        <w:autoSpaceDN w:val="0"/>
        <w:adjustRightInd w:val="0"/>
        <w:spacing w:before="240" w:after="0" w:line="276" w:lineRule="auto"/>
        <w:rPr>
          <w:rFonts w:eastAsia="Times New Roman"/>
          <w:noProof/>
          <w:color w:val="000000"/>
        </w:rPr>
      </w:pPr>
      <w:r w:rsidRPr="00F7514A">
        <w:rPr>
          <w:rFonts w:eastAsia="Times New Roman"/>
          <w:b/>
          <w:bCs/>
          <w:noProof/>
          <w:color w:val="000000"/>
        </w:rPr>
        <w:t>Research</w:t>
      </w:r>
      <w:r w:rsidRPr="00F7514A">
        <w:rPr>
          <w:rFonts w:eastAsia="Times New Roman"/>
          <w:noProof/>
          <w:color w:val="000000"/>
        </w:rPr>
        <w:t>: Identification and Characterization of Short Repeated DNA Sequences in Artiodactyl and Insectivore Genomes. Advisor: Dan E. Krane.</w:t>
      </w:r>
    </w:p>
    <w:p w:rsidR="00F0529C" w:rsidRPr="00F7514A" w:rsidRDefault="00F0529C" w:rsidP="00F0529C">
      <w:pPr>
        <w:autoSpaceDE w:val="0"/>
        <w:autoSpaceDN w:val="0"/>
        <w:adjustRightInd w:val="0"/>
        <w:spacing w:before="240" w:after="0" w:line="276" w:lineRule="auto"/>
        <w:rPr>
          <w:rFonts w:eastAsia="Times New Roman"/>
          <w:color w:val="000000"/>
        </w:rPr>
      </w:pPr>
      <w:r w:rsidRPr="00F7514A">
        <w:rPr>
          <w:rFonts w:eastAsia="Times New Roman"/>
          <w:b/>
          <w:bCs/>
          <w:noProof/>
          <w:color w:val="000000"/>
        </w:rPr>
        <w:t xml:space="preserve">Bachelor's of Science </w:t>
      </w:r>
      <w:r w:rsidRPr="00F7514A">
        <w:rPr>
          <w:rFonts w:eastAsia="Times New Roman"/>
          <w:noProof/>
          <w:color w:val="000000"/>
        </w:rPr>
        <w:t>(June 1998</w:t>
      </w:r>
      <w:r w:rsidRPr="00F7514A">
        <w:rPr>
          <w:rFonts w:eastAsia="Times New Roman"/>
          <w:color w:val="000000"/>
        </w:rPr>
        <w:t xml:space="preserve">): Biological Sciences/Concentration: Evolutionary Biology, Department of Biological Sciences, Wright State University, </w:t>
      </w:r>
      <w:proofErr w:type="gramStart"/>
      <w:r w:rsidRPr="00F7514A">
        <w:rPr>
          <w:rFonts w:eastAsia="Times New Roman"/>
          <w:color w:val="000000"/>
        </w:rPr>
        <w:t>Dayton</w:t>
      </w:r>
      <w:proofErr w:type="gramEnd"/>
      <w:r w:rsidRPr="00F7514A">
        <w:rPr>
          <w:rFonts w:eastAsia="Times New Roman"/>
          <w:color w:val="000000"/>
        </w:rPr>
        <w:t>, Ohio.</w:t>
      </w:r>
    </w:p>
    <w:p w:rsidR="00F0529C" w:rsidRPr="00F7514A" w:rsidRDefault="00F0529C" w:rsidP="00F0529C">
      <w:pPr>
        <w:autoSpaceDE w:val="0"/>
        <w:autoSpaceDN w:val="0"/>
        <w:adjustRightInd w:val="0"/>
        <w:spacing w:before="240" w:after="0" w:line="276" w:lineRule="auto"/>
        <w:rPr>
          <w:rFonts w:eastAsia="Times New Roman"/>
          <w:color w:val="000000"/>
        </w:rPr>
      </w:pPr>
      <w:r w:rsidRPr="00F7514A">
        <w:rPr>
          <w:rFonts w:eastAsia="Times New Roman"/>
          <w:b/>
          <w:bCs/>
          <w:color w:val="000000"/>
        </w:rPr>
        <w:lastRenderedPageBreak/>
        <w:t xml:space="preserve">Undergraduate research </w:t>
      </w:r>
      <w:r w:rsidRPr="00F7514A">
        <w:rPr>
          <w:rFonts w:eastAsia="Times New Roman"/>
          <w:color w:val="000000"/>
        </w:rPr>
        <w:t xml:space="preserve">(1997-1998): Department of Biological Sciences, Wright State University. Advisor: Jim Amon. The Relationship between </w:t>
      </w:r>
      <w:proofErr w:type="spellStart"/>
      <w:r w:rsidRPr="00F7514A">
        <w:rPr>
          <w:rFonts w:eastAsia="Times New Roman"/>
          <w:color w:val="000000"/>
        </w:rPr>
        <w:t>Rhizopus</w:t>
      </w:r>
      <w:proofErr w:type="spellEnd"/>
      <w:r w:rsidRPr="00F7514A">
        <w:rPr>
          <w:rFonts w:eastAsia="Times New Roman"/>
          <w:color w:val="000000"/>
        </w:rPr>
        <w:t xml:space="preserve"> and Plant Roots. </w:t>
      </w:r>
    </w:p>
    <w:p w:rsidR="00F0529C" w:rsidRPr="00F7514A" w:rsidRDefault="00F0529C" w:rsidP="00F0529C">
      <w:pPr>
        <w:autoSpaceDE w:val="0"/>
        <w:autoSpaceDN w:val="0"/>
        <w:adjustRightInd w:val="0"/>
        <w:spacing w:before="240" w:after="0" w:line="276" w:lineRule="auto"/>
        <w:rPr>
          <w:rFonts w:eastAsia="Times New Roman"/>
          <w:color w:val="000000"/>
        </w:rPr>
      </w:pPr>
      <w:r w:rsidRPr="00F7514A">
        <w:rPr>
          <w:rFonts w:eastAsia="Times New Roman"/>
          <w:b/>
          <w:bCs/>
          <w:color w:val="000000"/>
        </w:rPr>
        <w:t xml:space="preserve">Undergraduate teaching assistant </w:t>
      </w:r>
      <w:r w:rsidRPr="00F7514A">
        <w:rPr>
          <w:rFonts w:eastAsia="Times New Roman"/>
          <w:color w:val="000000"/>
        </w:rPr>
        <w:t xml:space="preserve">(1997): Department of Biological Sciences, Wright State University. Advisor: Dan E. </w:t>
      </w:r>
      <w:proofErr w:type="spellStart"/>
      <w:r w:rsidRPr="00F7514A">
        <w:rPr>
          <w:rFonts w:eastAsia="Times New Roman"/>
          <w:color w:val="000000"/>
        </w:rPr>
        <w:t>Krane</w:t>
      </w:r>
      <w:proofErr w:type="spellEnd"/>
      <w:r w:rsidRPr="00F7514A">
        <w:rPr>
          <w:rFonts w:eastAsia="Times New Roman"/>
          <w:color w:val="000000"/>
        </w:rPr>
        <w:t xml:space="preserve">. Molecular Biology </w:t>
      </w:r>
      <w:r w:rsidRPr="00F7514A">
        <w:rPr>
          <w:rFonts w:eastAsia="Times New Roman"/>
          <w:noProof/>
          <w:color w:val="000000"/>
        </w:rPr>
        <w:t>Laboratory</w:t>
      </w:r>
      <w:r w:rsidRPr="00F7514A">
        <w:rPr>
          <w:rFonts w:eastAsia="Times New Roman"/>
          <w:color w:val="000000"/>
        </w:rPr>
        <w:t xml:space="preserve">. </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autoSpaceDE w:val="0"/>
        <w:autoSpaceDN w:val="0"/>
        <w:adjustRightInd w:val="0"/>
        <w:spacing w:after="0" w:line="276" w:lineRule="auto"/>
        <w:rPr>
          <w:rFonts w:eastAsia="Times New Roman"/>
          <w:b/>
          <w:bCs/>
          <w:color w:val="000000"/>
        </w:rPr>
      </w:pPr>
    </w:p>
    <w:p w:rsidR="00F0529C" w:rsidRPr="003F59AB" w:rsidRDefault="00F0529C" w:rsidP="00F0529C">
      <w:pPr>
        <w:autoSpaceDE w:val="0"/>
        <w:autoSpaceDN w:val="0"/>
        <w:adjustRightInd w:val="0"/>
        <w:spacing w:after="0" w:line="276" w:lineRule="auto"/>
        <w:jc w:val="center"/>
        <w:rPr>
          <w:rFonts w:eastAsia="Times New Roman"/>
          <w:b/>
          <w:bCs/>
          <w:color w:val="000000"/>
          <w:u w:val="single"/>
        </w:rPr>
      </w:pPr>
      <w:r w:rsidRPr="003F59AB">
        <w:rPr>
          <w:rFonts w:eastAsia="Times New Roman"/>
          <w:b/>
          <w:bCs/>
          <w:color w:val="000000"/>
          <w:u w:val="single"/>
        </w:rPr>
        <w:t>Work Experience, Administrative:</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spacing w:line="276" w:lineRule="auto"/>
        <w:rPr>
          <w:rFonts w:eastAsia="Times New Roman"/>
          <w:b/>
          <w:color w:val="000000"/>
        </w:rPr>
      </w:pPr>
      <w:r w:rsidRPr="00F7514A">
        <w:rPr>
          <w:rFonts w:eastAsia="Times New Roman"/>
          <w:b/>
          <w:bCs/>
          <w:color w:val="000000"/>
        </w:rPr>
        <w:t xml:space="preserve">Pharmacology &amp; Toxicology Graduate Program Director: </w:t>
      </w:r>
      <w:r w:rsidRPr="00F7514A">
        <w:rPr>
          <w:rFonts w:eastAsia="Times New Roman"/>
          <w:b/>
          <w:color w:val="000000"/>
        </w:rPr>
        <w:t xml:space="preserve">(May 2008 – Present) </w:t>
      </w:r>
    </w:p>
    <w:p w:rsidR="00F0529C" w:rsidRPr="00F7514A" w:rsidRDefault="00F0529C" w:rsidP="00F0529C">
      <w:pPr>
        <w:spacing w:before="240" w:line="276" w:lineRule="auto"/>
        <w:rPr>
          <w:rFonts w:eastAsia="Times New Roman"/>
        </w:rPr>
      </w:pPr>
      <w:r w:rsidRPr="00F7514A">
        <w:rPr>
          <w:rFonts w:eastAsia="Times New Roman"/>
        </w:rPr>
        <w:t xml:space="preserve">2008 - </w:t>
      </w:r>
      <w:r w:rsidRPr="00F7514A">
        <w:rPr>
          <w:rFonts w:eastAsia="Times New Roman"/>
          <w:noProof/>
        </w:rPr>
        <w:t>Interim Director of the Master of Science graduate program; the program was generating 250k in revenue, paid 29% of faculty salaries, and recruited an average of</w:t>
      </w:r>
      <w:r w:rsidRPr="00F7514A">
        <w:rPr>
          <w:rFonts w:eastAsia="Times New Roman"/>
        </w:rPr>
        <w:t xml:space="preserve"> five </w:t>
      </w:r>
      <w:r w:rsidRPr="00F7514A">
        <w:rPr>
          <w:rFonts w:eastAsia="Times New Roman"/>
          <w:noProof/>
        </w:rPr>
        <w:t>students a year. By the end of 201</w:t>
      </w:r>
      <w:r w:rsidR="00DA1B35" w:rsidRPr="00F7514A">
        <w:rPr>
          <w:rFonts w:eastAsia="Times New Roman"/>
          <w:noProof/>
        </w:rPr>
        <w:t>5</w:t>
      </w:r>
      <w:r w:rsidRPr="00F7514A">
        <w:rPr>
          <w:rFonts w:eastAsia="Times New Roman"/>
          <w:noProof/>
        </w:rPr>
        <w:t xml:space="preserve"> the program was generating 1.5 million a year, </w:t>
      </w:r>
      <w:r w:rsidR="00DA1B35" w:rsidRPr="00F7514A">
        <w:rPr>
          <w:rFonts w:eastAsia="Times New Roman"/>
          <w:noProof/>
        </w:rPr>
        <w:t xml:space="preserve">supporting </w:t>
      </w:r>
      <w:r w:rsidRPr="00F7514A">
        <w:rPr>
          <w:rFonts w:eastAsia="Times New Roman"/>
          <w:noProof/>
        </w:rPr>
        <w:t xml:space="preserve">50 - 100% of </w:t>
      </w:r>
      <w:r w:rsidR="00DA1B35" w:rsidRPr="00F7514A">
        <w:rPr>
          <w:rFonts w:eastAsia="Times New Roman"/>
          <w:noProof/>
        </w:rPr>
        <w:t xml:space="preserve">the department </w:t>
      </w:r>
      <w:r w:rsidRPr="00F7514A">
        <w:rPr>
          <w:rFonts w:eastAsia="Times New Roman"/>
          <w:noProof/>
        </w:rPr>
        <w:t>salaries</w:t>
      </w:r>
      <w:r w:rsidRPr="00F7514A">
        <w:rPr>
          <w:rFonts w:eastAsia="Times New Roman"/>
        </w:rPr>
        <w:t xml:space="preserve"> and </w:t>
      </w:r>
      <w:r w:rsidR="00DA1B35" w:rsidRPr="00F7514A">
        <w:rPr>
          <w:rFonts w:eastAsia="Times New Roman"/>
        </w:rPr>
        <w:t xml:space="preserve">50 students on average in the program. </w:t>
      </w:r>
    </w:p>
    <w:p w:rsidR="00F0529C" w:rsidRPr="00F7514A" w:rsidRDefault="00F0529C" w:rsidP="00F0529C">
      <w:pPr>
        <w:spacing w:before="240" w:line="276" w:lineRule="auto"/>
        <w:rPr>
          <w:rFonts w:eastAsia="Times New Roman"/>
        </w:rPr>
      </w:pPr>
      <w:r w:rsidRPr="00F7514A">
        <w:rPr>
          <w:rFonts w:eastAsia="Times New Roman"/>
        </w:rPr>
        <w:t>Other key annual accomplishments include:</w:t>
      </w:r>
    </w:p>
    <w:p w:rsidR="00F0529C" w:rsidRPr="00F7514A" w:rsidRDefault="00F0529C" w:rsidP="00F0529C">
      <w:pPr>
        <w:spacing w:before="240" w:line="276" w:lineRule="auto"/>
        <w:rPr>
          <w:rFonts w:eastAsia="Times New Roman"/>
        </w:rPr>
      </w:pPr>
      <w:r w:rsidRPr="00F7514A">
        <w:rPr>
          <w:rFonts w:eastAsia="Times New Roman"/>
        </w:rPr>
        <w:t>2009 - Presented a non-thesis MS option, due to this change enrollment doubled in one year.</w:t>
      </w:r>
    </w:p>
    <w:p w:rsidR="00F0529C" w:rsidRPr="00F7514A" w:rsidRDefault="00F0529C" w:rsidP="00F0529C">
      <w:pPr>
        <w:spacing w:before="240" w:line="276" w:lineRule="auto"/>
        <w:rPr>
          <w:rFonts w:eastAsia="Times New Roman"/>
          <w:noProof/>
        </w:rPr>
      </w:pPr>
      <w:r w:rsidRPr="00F7514A">
        <w:rPr>
          <w:rFonts w:eastAsia="Times New Roman"/>
          <w:noProof/>
        </w:rPr>
        <w:t>2010 - Introduced/developed, several courses into the thesis/non-thesis tracks, including a CBRN course with the goal of a 3 course certificate program, a series of clinical courses taught by practicing surgeons, recruited a National Public Radio science correspondent adjunct faculty.  Two of the courses start our distance learning curriculum.</w:t>
      </w:r>
    </w:p>
    <w:p w:rsidR="00F0529C" w:rsidRPr="00F7514A" w:rsidRDefault="00F0529C" w:rsidP="00F0529C">
      <w:pPr>
        <w:spacing w:before="240" w:line="276" w:lineRule="auto"/>
        <w:rPr>
          <w:rFonts w:eastAsia="Times New Roman"/>
        </w:rPr>
      </w:pPr>
      <w:r w:rsidRPr="00F7514A">
        <w:rPr>
          <w:rFonts w:eastAsia="Times New Roman"/>
          <w:noProof/>
        </w:rPr>
        <w:t>2011 -</w:t>
      </w:r>
      <w:r w:rsidRPr="00F7514A">
        <w:rPr>
          <w:rFonts w:eastAsia="Times New Roman"/>
        </w:rPr>
        <w:t xml:space="preserve"> Transferred the MS program from quarter to a semester system. </w:t>
      </w:r>
    </w:p>
    <w:p w:rsidR="00F0529C" w:rsidRPr="00F7514A" w:rsidRDefault="00F0529C" w:rsidP="00F0529C">
      <w:pPr>
        <w:spacing w:before="240" w:line="276" w:lineRule="auto"/>
        <w:rPr>
          <w:rFonts w:eastAsia="Times New Roman"/>
        </w:rPr>
      </w:pPr>
      <w:r w:rsidRPr="00F7514A">
        <w:rPr>
          <w:rFonts w:eastAsia="Times New Roman"/>
        </w:rPr>
        <w:t xml:space="preserve">2012 - CBRN Defense Certificate program approved. While preparing for the semester conversion a financial risk to the university (25% loss of revenue) </w:t>
      </w:r>
      <w:r w:rsidRPr="00F7514A">
        <w:rPr>
          <w:rFonts w:eastAsia="Times New Roman"/>
          <w:noProof/>
        </w:rPr>
        <w:t>was identified</w:t>
      </w:r>
      <w:r w:rsidRPr="00F7514A">
        <w:rPr>
          <w:rFonts w:eastAsia="Times New Roman"/>
        </w:rPr>
        <w:t xml:space="preserve"> and reported, with the conversion and reported this to the university financial VP. This 25% reported loss </w:t>
      </w:r>
      <w:r w:rsidRPr="00F7514A">
        <w:rPr>
          <w:rFonts w:eastAsia="Times New Roman"/>
          <w:noProof/>
        </w:rPr>
        <w:t>across</w:t>
      </w:r>
      <w:r w:rsidRPr="00F7514A">
        <w:rPr>
          <w:rFonts w:eastAsia="Times New Roman"/>
        </w:rPr>
        <w:t xml:space="preserve"> the university was confirmed.</w:t>
      </w:r>
    </w:p>
    <w:p w:rsidR="00F0529C" w:rsidRPr="00F7514A" w:rsidRDefault="00F0529C" w:rsidP="00F0529C">
      <w:pPr>
        <w:spacing w:before="240" w:line="276" w:lineRule="auto"/>
        <w:rPr>
          <w:rFonts w:eastAsia="Times New Roman"/>
          <w:noProof/>
        </w:rPr>
      </w:pPr>
      <w:r w:rsidRPr="00F7514A">
        <w:rPr>
          <w:rFonts w:eastAsia="Times New Roman"/>
        </w:rPr>
        <w:t xml:space="preserve">2013 - Introduced a new MS program for WSU, Emergency Management Disaster Preparedness.  </w:t>
      </w:r>
      <w:r w:rsidRPr="00F7514A">
        <w:rPr>
          <w:rFonts w:eastAsia="Times New Roman"/>
          <w:noProof/>
        </w:rPr>
        <w:t xml:space="preserve">Co-chaired an FBI/WMD (Weapons of Mass Destruction) Symposium. </w:t>
      </w:r>
      <w:r w:rsidR="00DA1B35" w:rsidRPr="00F7514A">
        <w:rPr>
          <w:rFonts w:eastAsia="Times New Roman"/>
          <w:noProof/>
        </w:rPr>
        <w:t xml:space="preserve"> </w:t>
      </w:r>
      <w:r w:rsidRPr="00F7514A">
        <w:rPr>
          <w:rFonts w:eastAsia="Times New Roman"/>
          <w:noProof/>
        </w:rPr>
        <w:t xml:space="preserve">Degrees awarded increased from 8 in fall 2009 to 31 in fall 2013, representing an increase of 288%. Course credit hours taught increased from 579 in fall 2009 to 1,112 in fall 2013, representing an increase of 92 %. </w:t>
      </w:r>
    </w:p>
    <w:p w:rsidR="00F0529C" w:rsidRPr="00F7514A" w:rsidRDefault="00F0529C" w:rsidP="00F0529C">
      <w:pPr>
        <w:spacing w:before="240" w:line="276" w:lineRule="auto"/>
        <w:rPr>
          <w:rFonts w:eastAsia="Times New Roman"/>
          <w:noProof/>
        </w:rPr>
      </w:pPr>
      <w:r w:rsidRPr="00F7514A">
        <w:rPr>
          <w:rFonts w:eastAsia="Times New Roman"/>
          <w:noProof/>
        </w:rPr>
        <w:t>2014 –</w:t>
      </w:r>
      <w:r w:rsidRPr="00F7514A">
        <w:rPr>
          <w:rFonts w:eastAsia="Times New Roman"/>
        </w:rPr>
        <w:t xml:space="preserve"> Rebranding of </w:t>
      </w:r>
      <w:r w:rsidRPr="00F7514A">
        <w:rPr>
          <w:rFonts w:eastAsia="Times New Roman"/>
          <w:noProof/>
        </w:rPr>
        <w:t>the Non-Thesis degree to a Leader/Admin degree, added several classes (Six Sigma, GLP..). This option is now more popular than the research option.</w:t>
      </w:r>
      <w:r w:rsidRPr="00F7514A">
        <w:rPr>
          <w:rFonts w:eastAsia="Times New Roman"/>
        </w:rPr>
        <w:t xml:space="preserve"> </w:t>
      </w:r>
      <w:r w:rsidRPr="00F7514A">
        <w:rPr>
          <w:rFonts w:eastAsia="Times New Roman"/>
          <w:noProof/>
        </w:rPr>
        <w:t>Creation</w:t>
      </w:r>
      <w:r w:rsidRPr="00F7514A">
        <w:rPr>
          <w:rFonts w:eastAsia="Times New Roman"/>
        </w:rPr>
        <w:t xml:space="preserve"> of </w:t>
      </w:r>
      <w:r w:rsidRPr="00F7514A">
        <w:rPr>
          <w:rFonts w:eastAsia="Times New Roman"/>
          <w:noProof/>
        </w:rPr>
        <w:t xml:space="preserve">three online foundation courses.The CBRN certificate program is now online to accommodate distance learners. </w:t>
      </w:r>
    </w:p>
    <w:p w:rsidR="00F0529C" w:rsidRPr="00F7514A" w:rsidRDefault="00F0529C" w:rsidP="00F0529C">
      <w:pPr>
        <w:spacing w:before="240" w:line="276" w:lineRule="auto"/>
        <w:rPr>
          <w:rFonts w:eastAsia="Times New Roman"/>
        </w:rPr>
      </w:pPr>
      <w:r w:rsidRPr="00F7514A">
        <w:rPr>
          <w:rFonts w:eastAsia="Times New Roman"/>
          <w:noProof/>
        </w:rPr>
        <w:lastRenderedPageBreak/>
        <w:t>2015 –</w:t>
      </w:r>
      <w:r w:rsidR="0090623D" w:rsidRPr="00F7514A">
        <w:rPr>
          <w:rFonts w:eastAsia="Times New Roman"/>
          <w:noProof/>
        </w:rPr>
        <w:t xml:space="preserve"> </w:t>
      </w:r>
      <w:r w:rsidRPr="00F7514A">
        <w:rPr>
          <w:rFonts w:eastAsia="Times New Roman"/>
          <w:noProof/>
        </w:rPr>
        <w:t>MD/MS</w:t>
      </w:r>
      <w:r w:rsidRPr="00F7514A">
        <w:rPr>
          <w:rFonts w:eastAsia="Times New Roman"/>
        </w:rPr>
        <w:t xml:space="preserve"> track, CBRN program expansion</w:t>
      </w:r>
    </w:p>
    <w:p w:rsidR="0090623D" w:rsidRPr="00F7514A" w:rsidRDefault="0090623D" w:rsidP="00297828">
      <w:pPr>
        <w:spacing w:before="240" w:after="0" w:line="276" w:lineRule="auto"/>
        <w:rPr>
          <w:rFonts w:eastAsia="Times New Roman"/>
        </w:rPr>
      </w:pPr>
      <w:r w:rsidRPr="00F7514A">
        <w:rPr>
          <w:rFonts w:eastAsia="Times New Roman"/>
        </w:rPr>
        <w:t>2016 – Working on an online MS degree option for the MS program</w:t>
      </w:r>
    </w:p>
    <w:p w:rsidR="00F0529C" w:rsidRPr="00F7514A" w:rsidRDefault="00F0529C" w:rsidP="00F7514A">
      <w:pPr>
        <w:spacing w:before="240" w:line="276" w:lineRule="auto"/>
        <w:rPr>
          <w:rFonts w:eastAsia="Times New Roman"/>
          <w:bCs/>
        </w:rPr>
      </w:pPr>
      <w:r w:rsidRPr="00F7514A">
        <w:rPr>
          <w:rFonts w:eastAsia="Times New Roman"/>
          <w:b/>
          <w:bCs/>
          <w:noProof/>
        </w:rPr>
        <w:t xml:space="preserve">Co-chair, EMDP MS Advisory Board: (2014 - Present) </w:t>
      </w:r>
      <w:r w:rsidRPr="00F7514A">
        <w:rPr>
          <w:rFonts w:eastAsia="Times New Roman"/>
          <w:bCs/>
          <w:noProof/>
        </w:rPr>
        <w:t>I initiated the EMDP MS degree, completed research of all graduate EM and equiliviant programs in the US, and identified gaps in the education, worked on the business plan (ROI 700% with a very conservative budget model), completed the Program Development Plan, added in recruitment of advisory board members (2 faculty from each school at WSU).  Start date for EMDP program is fall 2016.</w:t>
      </w:r>
    </w:p>
    <w:p w:rsidR="00F0529C" w:rsidRPr="00F7514A" w:rsidRDefault="00F0529C" w:rsidP="00F0529C">
      <w:pPr>
        <w:spacing w:line="276" w:lineRule="auto"/>
        <w:rPr>
          <w:rFonts w:eastAsia="Times New Roman"/>
          <w:b/>
          <w:bCs/>
        </w:rPr>
      </w:pPr>
      <w:r w:rsidRPr="00F7514A">
        <w:rPr>
          <w:rFonts w:eastAsia="Times New Roman"/>
          <w:b/>
          <w:bCs/>
        </w:rPr>
        <w:t>Director, Chemical, Biological, Radiological, Nuclear Defense (CBRN) Certificate Program: (</w:t>
      </w:r>
      <w:r w:rsidRPr="00F7514A">
        <w:rPr>
          <w:rFonts w:eastAsia="Times New Roman"/>
          <w:b/>
          <w:bCs/>
          <w:noProof/>
        </w:rPr>
        <w:t xml:space="preserve">November 2012 – Present) </w:t>
      </w:r>
      <w:r w:rsidRPr="00F7514A">
        <w:rPr>
          <w:rFonts w:eastAsia="Times New Roman"/>
          <w:bCs/>
          <w:noProof/>
        </w:rPr>
        <w:t>Department of Pharmacology &amp; Toxicology, Boonshoft School of Medicine.  Average ten students per year complete this program.  As director and instructor of this online certificate program, I continue to recruit Battelle and WPAFB expert faculty.  We also have webinars, tours, and other unique offerings.</w:t>
      </w:r>
      <w:r w:rsidRPr="00F7514A">
        <w:rPr>
          <w:rFonts w:eastAsia="Times New Roman"/>
          <w:bCs/>
        </w:rPr>
        <w:t xml:space="preserve"> Expansion to national level funded by the BSOM.</w:t>
      </w:r>
    </w:p>
    <w:p w:rsidR="00F0529C" w:rsidRPr="00F7514A" w:rsidRDefault="00F0529C" w:rsidP="00F0529C">
      <w:pPr>
        <w:spacing w:line="276" w:lineRule="auto"/>
        <w:rPr>
          <w:rFonts w:eastAsia="Times New Roman"/>
        </w:rPr>
      </w:pPr>
      <w:r w:rsidRPr="00F7514A">
        <w:rPr>
          <w:rFonts w:eastAsia="Times New Roman"/>
          <w:b/>
          <w:bCs/>
        </w:rPr>
        <w:t xml:space="preserve">Director, Pharmacology Genetic Testing Facility </w:t>
      </w:r>
      <w:proofErr w:type="spellStart"/>
      <w:r w:rsidRPr="00F7514A">
        <w:rPr>
          <w:rFonts w:eastAsia="Times New Roman"/>
          <w:b/>
          <w:bCs/>
        </w:rPr>
        <w:t>Boonshoft</w:t>
      </w:r>
      <w:proofErr w:type="spellEnd"/>
      <w:r w:rsidRPr="00F7514A">
        <w:rPr>
          <w:rFonts w:eastAsia="Times New Roman"/>
          <w:b/>
          <w:bCs/>
        </w:rPr>
        <w:t xml:space="preserve"> School of Medicine: </w:t>
      </w:r>
      <w:r w:rsidRPr="00F7514A">
        <w:rPr>
          <w:rFonts w:eastAsia="Times New Roman"/>
        </w:rPr>
        <w:t xml:space="preserve">(July 2006 – 2011) Act as liaison for all correspondence between the Laboratory Animal Research Facility and the Department of Pharmacology and Toxicology.  </w:t>
      </w:r>
      <w:r w:rsidRPr="00F7514A">
        <w:rPr>
          <w:rFonts w:eastAsia="Times New Roman"/>
          <w:noProof/>
        </w:rPr>
        <w:t>This included</w:t>
      </w:r>
      <w:r w:rsidRPr="00F7514A">
        <w:rPr>
          <w:rFonts w:eastAsia="Times New Roman"/>
        </w:rPr>
        <w:t xml:space="preserve"> monitoring of fiscal issues with Laboratory Animal Research Facility.  Regular meetings with Laboratory Animal Research to discuss inspections and other </w:t>
      </w:r>
      <w:r w:rsidRPr="00F7514A">
        <w:rPr>
          <w:rFonts w:eastAsia="Times New Roman"/>
          <w:noProof/>
        </w:rPr>
        <w:t>issues</w:t>
      </w:r>
      <w:r w:rsidRPr="00F7514A">
        <w:rPr>
          <w:rFonts w:eastAsia="Times New Roman"/>
        </w:rPr>
        <w:t xml:space="preserve"> </w:t>
      </w:r>
      <w:r w:rsidRPr="00F7514A">
        <w:rPr>
          <w:rFonts w:eastAsia="Times New Roman"/>
          <w:noProof/>
        </w:rPr>
        <w:t>about</w:t>
      </w:r>
      <w:r w:rsidRPr="00F7514A">
        <w:rPr>
          <w:rFonts w:eastAsia="Times New Roman"/>
        </w:rPr>
        <w:t xml:space="preserve"> our department. Monitored all Animal Use Protocols, amendments, and continuing reviews submitted by the </w:t>
      </w:r>
      <w:r w:rsidRPr="00F7514A">
        <w:rPr>
          <w:rFonts w:eastAsia="Times New Roman"/>
          <w:noProof/>
        </w:rPr>
        <w:t>Department</w:t>
      </w:r>
      <w:r w:rsidRPr="00F7514A">
        <w:rPr>
          <w:rFonts w:eastAsia="Times New Roman"/>
        </w:rPr>
        <w:t xml:space="preserve"> to and from Research and Sponsored Programs and submitting such documents for some faculty in the department.  Also meetings on behalf of Faculty, Laboratory Animal Research Facility, Research and Sponsored Programs, and the Department of Pharmacology </w:t>
      </w:r>
      <w:r w:rsidRPr="00F7514A">
        <w:rPr>
          <w:rFonts w:eastAsia="Times New Roman"/>
          <w:noProof/>
        </w:rPr>
        <w:t>concerning</w:t>
      </w:r>
      <w:r w:rsidRPr="00F7514A">
        <w:rPr>
          <w:rFonts w:eastAsia="Times New Roman"/>
        </w:rPr>
        <w:t xml:space="preserve"> sensitive matters, to include controlled substance uses and inspection failures. </w:t>
      </w:r>
    </w:p>
    <w:p w:rsidR="00F0529C" w:rsidRPr="00F7514A" w:rsidRDefault="00F0529C" w:rsidP="00F0529C">
      <w:pPr>
        <w:spacing w:line="276" w:lineRule="auto"/>
        <w:rPr>
          <w:rFonts w:eastAsia="Times New Roman"/>
          <w:b/>
        </w:rPr>
      </w:pPr>
      <w:r w:rsidRPr="00F7514A">
        <w:rPr>
          <w:rFonts w:eastAsia="Times New Roman"/>
          <w:b/>
          <w:bCs/>
        </w:rPr>
        <w:t>Assistant Director, STREAMS Program: (</w:t>
      </w:r>
      <w:r w:rsidRPr="00F7514A">
        <w:rPr>
          <w:rFonts w:eastAsia="Times New Roman"/>
        </w:rPr>
        <w:t xml:space="preserve">Short-Term Training Program to Increase Diversity in Health-Related Research) (February 07- September 09) Pharmacology/Toxicology </w:t>
      </w:r>
      <w:r w:rsidRPr="00F7514A">
        <w:rPr>
          <w:rFonts w:eastAsia="Times New Roman"/>
          <w:noProof/>
        </w:rPr>
        <w:t>Department</w:t>
      </w:r>
      <w:r w:rsidRPr="00F7514A">
        <w:rPr>
          <w:rFonts w:eastAsia="Times New Roman"/>
        </w:rPr>
        <w:t xml:space="preserve">, School of Medicine, Wright State University.  STREAMS was the recipient of the 2010 Kim Goldenberg quest for </w:t>
      </w:r>
      <w:r w:rsidRPr="00F7514A">
        <w:rPr>
          <w:rFonts w:eastAsia="Times New Roman"/>
          <w:noProof/>
        </w:rPr>
        <w:t>community</w:t>
      </w:r>
      <w:r w:rsidRPr="00F7514A">
        <w:rPr>
          <w:rFonts w:eastAsia="Times New Roman"/>
        </w:rPr>
        <w:t xml:space="preserve"> award.</w:t>
      </w:r>
    </w:p>
    <w:p w:rsidR="00F0529C" w:rsidRPr="00F7514A" w:rsidRDefault="00F0529C" w:rsidP="00F0529C">
      <w:pPr>
        <w:autoSpaceDE w:val="0"/>
        <w:autoSpaceDN w:val="0"/>
        <w:adjustRightInd w:val="0"/>
        <w:spacing w:after="240" w:line="276" w:lineRule="auto"/>
        <w:rPr>
          <w:rFonts w:eastAsia="Times New Roman"/>
          <w:color w:val="000000"/>
        </w:rPr>
      </w:pPr>
      <w:r w:rsidRPr="00F7514A">
        <w:rPr>
          <w:rFonts w:eastAsia="Times New Roman"/>
          <w:b/>
          <w:bCs/>
          <w:color w:val="000000"/>
        </w:rPr>
        <w:t xml:space="preserve">Assistant Director, Pharmacology &amp; Toxicology Graduate Program </w:t>
      </w:r>
      <w:r w:rsidRPr="00F7514A">
        <w:rPr>
          <w:rFonts w:eastAsia="Times New Roman"/>
          <w:color w:val="000000"/>
        </w:rPr>
        <w:t xml:space="preserve">(July 2005 – June 2006) Duties included but not limited </w:t>
      </w:r>
      <w:r w:rsidRPr="00F7514A">
        <w:rPr>
          <w:rFonts w:eastAsia="Times New Roman"/>
          <w:noProof/>
          <w:color w:val="000000"/>
        </w:rPr>
        <w:t>to</w:t>
      </w:r>
      <w:r w:rsidRPr="00F7514A">
        <w:rPr>
          <w:rFonts w:eastAsia="Times New Roman"/>
          <w:color w:val="000000"/>
        </w:rPr>
        <w:t xml:space="preserve"> recruitment, marketing, web and brochure design, displays, attend conferences and recruitment. </w:t>
      </w:r>
      <w:r w:rsidRPr="00F7514A">
        <w:rPr>
          <w:rFonts w:eastAsia="Times New Roman"/>
          <w:noProof/>
          <w:color w:val="000000"/>
        </w:rPr>
        <w:t>Liaise</w:t>
      </w:r>
      <w:r w:rsidRPr="00F7514A">
        <w:rPr>
          <w:rFonts w:eastAsia="Times New Roman"/>
          <w:color w:val="000000"/>
        </w:rPr>
        <w:t xml:space="preserve"> periodically students and faculty: Performed initial phone and personal interviews with potential students, aid them in the application process, and invite them to interview if they qualify, respond to requests, inquiries. </w:t>
      </w:r>
      <w:r w:rsidRPr="00F7514A">
        <w:rPr>
          <w:rFonts w:eastAsia="Times New Roman"/>
          <w:noProof/>
          <w:color w:val="000000"/>
        </w:rPr>
        <w:t xml:space="preserve">Schedule meetings, appointments and classroom space, coordinate travel arrangements email announcements, changes, and updates to enrolled students, perform basic statistics on student information (past, present, and future), update and maintain files, mailing lists, databases (Microsoft Office </w:t>
      </w:r>
      <w:r w:rsidRPr="00F7514A">
        <w:rPr>
          <w:rFonts w:eastAsia="Times New Roman"/>
          <w:noProof/>
          <w:color w:val="000000"/>
        </w:rPr>
        <w:lastRenderedPageBreak/>
        <w:t>applications), find funding and advisors for new students, looking for scholarships and lastly establishing and maintaining online courses offered by our program.</w:t>
      </w: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b/>
          <w:bCs/>
          <w:color w:val="000000"/>
        </w:rPr>
        <w:t xml:space="preserve">C.L.A.S.S. </w:t>
      </w:r>
      <w:r w:rsidRPr="00F7514A">
        <w:rPr>
          <w:rFonts w:eastAsia="Times New Roman"/>
          <w:color w:val="000000"/>
        </w:rPr>
        <w:t>(Spring 2001-2003): (</w:t>
      </w:r>
      <w:r w:rsidRPr="00F7514A">
        <w:rPr>
          <w:rFonts w:eastAsia="Times New Roman"/>
          <w:color w:val="000000"/>
          <w:u w:val="single"/>
        </w:rPr>
        <w:t>C</w:t>
      </w:r>
      <w:r w:rsidRPr="00F7514A">
        <w:rPr>
          <w:rFonts w:eastAsia="Times New Roman"/>
          <w:color w:val="000000"/>
        </w:rPr>
        <w:t xml:space="preserve">reating </w:t>
      </w:r>
      <w:r w:rsidRPr="00F7514A">
        <w:rPr>
          <w:rFonts w:eastAsia="Times New Roman"/>
          <w:color w:val="000000"/>
          <w:u w:val="single"/>
        </w:rPr>
        <w:t>L</w:t>
      </w:r>
      <w:r w:rsidRPr="00F7514A">
        <w:rPr>
          <w:rFonts w:eastAsia="Times New Roman"/>
          <w:color w:val="000000"/>
        </w:rPr>
        <w:t xml:space="preserve">aboratory </w:t>
      </w:r>
      <w:r w:rsidRPr="00F7514A">
        <w:rPr>
          <w:rFonts w:eastAsia="Times New Roman"/>
          <w:color w:val="000000"/>
          <w:u w:val="single"/>
        </w:rPr>
        <w:t>A</w:t>
      </w:r>
      <w:r w:rsidRPr="00F7514A">
        <w:rPr>
          <w:rFonts w:eastAsia="Times New Roman"/>
          <w:color w:val="000000"/>
        </w:rPr>
        <w:t xml:space="preserve">ccess for </w:t>
      </w:r>
      <w:r w:rsidRPr="00F7514A">
        <w:rPr>
          <w:rFonts w:eastAsia="Times New Roman"/>
          <w:color w:val="000000"/>
          <w:u w:val="single"/>
        </w:rPr>
        <w:t>S</w:t>
      </w:r>
      <w:r w:rsidRPr="00F7514A">
        <w:rPr>
          <w:rFonts w:eastAsia="Times New Roman"/>
          <w:color w:val="000000"/>
        </w:rPr>
        <w:t xml:space="preserve">cience </w:t>
      </w:r>
      <w:r w:rsidRPr="00F7514A">
        <w:rPr>
          <w:rFonts w:eastAsia="Times New Roman"/>
          <w:color w:val="000000"/>
          <w:u w:val="single"/>
        </w:rPr>
        <w:t>S</w:t>
      </w:r>
      <w:r w:rsidRPr="00F7514A">
        <w:rPr>
          <w:rFonts w:eastAsia="Times New Roman"/>
          <w:color w:val="000000"/>
        </w:rPr>
        <w:t xml:space="preserve">tudents) NSF funded </w:t>
      </w:r>
      <w:r w:rsidRPr="00F7514A">
        <w:rPr>
          <w:rFonts w:eastAsia="Times New Roman"/>
          <w:noProof/>
          <w:color w:val="000000"/>
        </w:rPr>
        <w:t>program</w:t>
      </w:r>
      <w:r w:rsidRPr="00F7514A">
        <w:rPr>
          <w:rFonts w:eastAsia="Times New Roman"/>
          <w:color w:val="000000"/>
        </w:rPr>
        <w:t xml:space="preserve"> that promotes excellence in the science education of students with disabilities. Systemic reform in the area focuses on training educators at all levels. The project </w:t>
      </w:r>
      <w:r w:rsidRPr="00F7514A">
        <w:rPr>
          <w:rFonts w:eastAsia="Times New Roman"/>
          <w:noProof/>
          <w:color w:val="000000"/>
        </w:rPr>
        <w:t>is grounded</w:t>
      </w:r>
      <w:r w:rsidRPr="00F7514A">
        <w:rPr>
          <w:rFonts w:eastAsia="Times New Roman"/>
          <w:color w:val="000000"/>
        </w:rPr>
        <w:t xml:space="preserve"> in universal design; inquiry-based laboratory and field experiences. </w:t>
      </w:r>
      <w:r w:rsidRPr="00F7514A">
        <w:rPr>
          <w:rFonts w:eastAsia="Times New Roman"/>
          <w:noProof/>
          <w:color w:val="000000"/>
        </w:rPr>
        <w:t>Roles included: Instructor for summer CLASS workshops; Attend and oral presentations at National Conferences where laboratories designed by me were presented, and local conference Quest, to bring awareness of the CLASS program to the community of our commitment to diversity issues as well as offer opportunities to students and educators, and to exchange resources related to diversity enhancement; CLASS Liaison: Survey museums, parks, and zoos in Ohio and surrounding areas to meet with directors, report on accessibility of establishments, create a key for educators planning field trips, and aid the establishments in improving their and accessibility for people with a variety of disabilities.</w:t>
      </w:r>
      <w:r w:rsidRPr="00F7514A">
        <w:rPr>
          <w:rFonts w:eastAsia="Times New Roman"/>
          <w:color w:val="000000"/>
        </w:rPr>
        <w:t xml:space="preserve"> Visit schools, churches, and groups to educate on accessibility issues. Assist in writing inquiry-based laboratory manuals, preparation of laboratories to accommodate students with disabilities, and other committee duties.</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autoSpaceDE w:val="0"/>
        <w:autoSpaceDN w:val="0"/>
        <w:adjustRightInd w:val="0"/>
        <w:spacing w:after="0" w:line="276" w:lineRule="auto"/>
        <w:rPr>
          <w:rFonts w:eastAsia="Times New Roman"/>
          <w:color w:val="000000"/>
        </w:rPr>
      </w:pPr>
    </w:p>
    <w:p w:rsidR="00297828" w:rsidRPr="003F59AB" w:rsidRDefault="00F0529C" w:rsidP="00F0529C">
      <w:pPr>
        <w:autoSpaceDE w:val="0"/>
        <w:autoSpaceDN w:val="0"/>
        <w:adjustRightInd w:val="0"/>
        <w:spacing w:after="0" w:line="276" w:lineRule="auto"/>
        <w:jc w:val="center"/>
        <w:rPr>
          <w:rFonts w:eastAsia="Times New Roman"/>
          <w:b/>
          <w:bCs/>
          <w:color w:val="000000"/>
          <w:u w:val="single"/>
        </w:rPr>
      </w:pPr>
      <w:r w:rsidRPr="003F59AB">
        <w:rPr>
          <w:rFonts w:eastAsia="Times New Roman"/>
          <w:b/>
          <w:bCs/>
          <w:color w:val="000000"/>
          <w:u w:val="single"/>
        </w:rPr>
        <w:t>Work Experience</w:t>
      </w:r>
      <w:r w:rsidR="00297828" w:rsidRPr="003F59AB">
        <w:rPr>
          <w:rFonts w:eastAsia="Times New Roman"/>
          <w:b/>
          <w:bCs/>
          <w:color w:val="000000"/>
          <w:u w:val="single"/>
        </w:rPr>
        <w:t>:</w:t>
      </w:r>
      <w:r w:rsidRPr="003F59AB">
        <w:rPr>
          <w:rFonts w:eastAsia="Times New Roman"/>
          <w:b/>
          <w:bCs/>
          <w:color w:val="000000"/>
          <w:u w:val="single"/>
        </w:rPr>
        <w:t xml:space="preserve"> </w:t>
      </w:r>
      <w:r w:rsidR="00297828" w:rsidRPr="003F59AB">
        <w:rPr>
          <w:rFonts w:eastAsia="Times New Roman"/>
          <w:b/>
          <w:bCs/>
          <w:color w:val="000000"/>
          <w:u w:val="single"/>
        </w:rPr>
        <w:t>Terrorism, Power, and Decision-making</w:t>
      </w:r>
    </w:p>
    <w:p w:rsidR="00297828" w:rsidRPr="00F7514A" w:rsidRDefault="00297828" w:rsidP="003F59AB">
      <w:pPr>
        <w:spacing w:after="0" w:line="276" w:lineRule="auto"/>
        <w:jc w:val="center"/>
      </w:pPr>
      <w:r w:rsidRPr="00F7514A">
        <w:t>Research area: CBRN/Domestic Terrorism/Power/High Stakes Crisis Decision-Making.</w:t>
      </w:r>
    </w:p>
    <w:p w:rsidR="00297828" w:rsidRPr="00F7514A" w:rsidRDefault="00297828" w:rsidP="00297828">
      <w:pPr>
        <w:spacing w:after="0" w:line="276" w:lineRule="auto"/>
      </w:pPr>
    </w:p>
    <w:p w:rsidR="00297828" w:rsidRPr="00F7514A" w:rsidRDefault="00297828" w:rsidP="00297828">
      <w:pPr>
        <w:spacing w:after="0" w:line="276" w:lineRule="auto"/>
      </w:pPr>
      <w:r w:rsidRPr="00F7514A">
        <w:t>July 19 2016 – Dayton Think Tank, first meeting.</w:t>
      </w:r>
    </w:p>
    <w:p w:rsidR="00297828" w:rsidRPr="00F7514A" w:rsidRDefault="00297828" w:rsidP="00297828">
      <w:pPr>
        <w:spacing w:after="0" w:line="276" w:lineRule="auto"/>
      </w:pPr>
      <w:r w:rsidRPr="00F7514A">
        <w:t>July 10-15, 2016 – One of the leads for an Active Shooter Scenario involving WSU/VA/Dayton/Fairborn Police, SWAT, Hostage Negotiations.</w:t>
      </w:r>
    </w:p>
    <w:p w:rsidR="00F7514A" w:rsidRPr="00F7514A" w:rsidRDefault="00F7514A" w:rsidP="00297828">
      <w:pPr>
        <w:spacing w:after="0" w:line="276" w:lineRule="auto"/>
      </w:pPr>
      <w:r w:rsidRPr="00F7514A">
        <w:t>July 8, 2016 TV interview, Dallas Shooting.  Terrorism</w:t>
      </w:r>
    </w:p>
    <w:p w:rsidR="00297828" w:rsidRPr="00F7514A" w:rsidRDefault="00297828" w:rsidP="00297828">
      <w:pPr>
        <w:spacing w:after="0" w:line="276" w:lineRule="auto"/>
      </w:pPr>
      <w:r w:rsidRPr="00F7514A">
        <w:t>July 6, 2016 - FBI Biosecurity workshop, one of the leads</w:t>
      </w:r>
    </w:p>
    <w:p w:rsidR="00297828" w:rsidRPr="00F7514A" w:rsidRDefault="00297828" w:rsidP="00297828">
      <w:pPr>
        <w:spacing w:after="0" w:line="276" w:lineRule="auto"/>
      </w:pPr>
      <w:r w:rsidRPr="00F7514A">
        <w:t>June 7, 2016 – Domestic Terrorism workshop for ATIC</w:t>
      </w:r>
    </w:p>
    <w:p w:rsidR="00297828" w:rsidRPr="00F7514A" w:rsidRDefault="00297828" w:rsidP="00297828">
      <w:pPr>
        <w:spacing w:after="0" w:line="276" w:lineRule="auto"/>
      </w:pPr>
      <w:r w:rsidRPr="00F7514A">
        <w:t>June 2016 – Submitted abstract for OSHA Grant</w:t>
      </w:r>
    </w:p>
    <w:p w:rsidR="00297828" w:rsidRPr="00F7514A" w:rsidRDefault="00297828" w:rsidP="00297828">
      <w:pPr>
        <w:spacing w:after="0" w:line="276" w:lineRule="auto"/>
      </w:pPr>
      <w:r w:rsidRPr="00F7514A">
        <w:t>May 2016 – Submitted abstract for SAFEASSOCIATION National Meeting (military)</w:t>
      </w:r>
    </w:p>
    <w:p w:rsidR="00297828" w:rsidRPr="00F7514A" w:rsidRDefault="00297828" w:rsidP="00297828">
      <w:pPr>
        <w:spacing w:after="0" w:line="276" w:lineRule="auto"/>
      </w:pPr>
      <w:r w:rsidRPr="00F7514A">
        <w:t xml:space="preserve">May 2016 – FBI Chemical/Explosive training, invited to participate (and blow things up!)  </w:t>
      </w:r>
    </w:p>
    <w:p w:rsidR="00297828" w:rsidRPr="00F7514A" w:rsidRDefault="00297828" w:rsidP="00297828">
      <w:pPr>
        <w:spacing w:after="0" w:line="276" w:lineRule="auto"/>
      </w:pPr>
      <w:r w:rsidRPr="00F7514A">
        <w:t>May 2016 – VA Fellowship ends, but I am returning as a paid consultant.</w:t>
      </w:r>
    </w:p>
    <w:p w:rsidR="00297828" w:rsidRPr="00F7514A" w:rsidRDefault="00297828" w:rsidP="008935D3">
      <w:pPr>
        <w:spacing w:after="0" w:line="276" w:lineRule="auto"/>
      </w:pPr>
      <w:r w:rsidRPr="00F7514A">
        <w:t xml:space="preserve">May 15-18, 2016 – </w:t>
      </w:r>
      <w:proofErr w:type="spellStart"/>
      <w:r w:rsidRPr="00F7514A">
        <w:t>MedBiquitious</w:t>
      </w:r>
      <w:proofErr w:type="spellEnd"/>
      <w:r w:rsidRPr="00F7514A">
        <w:t xml:space="preserve"> Conference, </w:t>
      </w:r>
      <w:r w:rsidR="008935D3">
        <w:t xml:space="preserve">Implementing Provider, </w:t>
      </w:r>
      <w:proofErr w:type="spellStart"/>
      <w:r w:rsidR="008935D3">
        <w:t>Patient</w:t>
      </w:r>
      <w:proofErr w:type="gramStart"/>
      <w:r w:rsidR="008935D3">
        <w:t>:Provider</w:t>
      </w:r>
      <w:proofErr w:type="spellEnd"/>
      <w:proofErr w:type="gramEnd"/>
      <w:r w:rsidR="008935D3">
        <w:t xml:space="preserve"> and Patient Facing Interventions in a Virtual Environment </w:t>
      </w:r>
      <w:bookmarkStart w:id="0" w:name="_GoBack"/>
      <w:bookmarkEnd w:id="0"/>
      <w:r w:rsidRPr="00F7514A">
        <w:t>Johns Hopkins, Baltimore.</w:t>
      </w:r>
    </w:p>
    <w:p w:rsidR="00297828" w:rsidRPr="00F7514A" w:rsidRDefault="00297828" w:rsidP="00297828">
      <w:pPr>
        <w:spacing w:after="0" w:line="276" w:lineRule="auto"/>
      </w:pPr>
      <w:r w:rsidRPr="00F7514A">
        <w:t xml:space="preserve">April 27, 2016 – Invited Speaker Centerville Public Library, terrorism, &gt;100 people in attendance. </w:t>
      </w:r>
    </w:p>
    <w:p w:rsidR="00297828" w:rsidRPr="00F7514A" w:rsidRDefault="00297828" w:rsidP="00297828">
      <w:pPr>
        <w:spacing w:after="0" w:line="276" w:lineRule="auto"/>
      </w:pPr>
      <w:r w:rsidRPr="00F7514A">
        <w:t>April 7, 2016 – Rotary Club invited speaker, terrorism.</w:t>
      </w:r>
    </w:p>
    <w:p w:rsidR="00297828" w:rsidRPr="00F7514A" w:rsidRDefault="00297828" w:rsidP="00297828">
      <w:pPr>
        <w:spacing w:after="0" w:line="276" w:lineRule="auto"/>
      </w:pPr>
      <w:r w:rsidRPr="00F7514A">
        <w:t>March 2016 – Meeting with Dayton Mayor on Think Tank and 4/5/6 Power Platform.</w:t>
      </w:r>
    </w:p>
    <w:p w:rsidR="00297828" w:rsidRPr="00F7514A" w:rsidRDefault="00297828" w:rsidP="00297828">
      <w:pPr>
        <w:spacing w:after="0" w:line="276" w:lineRule="auto"/>
      </w:pPr>
      <w:r w:rsidRPr="00F7514A">
        <w:t>March 2016 – Fox 45/ABC 22 TV interview on the closing of Guantanamo Bay Prison (GITMO), Cuba.</w:t>
      </w:r>
    </w:p>
    <w:p w:rsidR="00297828" w:rsidRPr="00F7514A" w:rsidRDefault="00297828" w:rsidP="00297828">
      <w:pPr>
        <w:spacing w:after="0" w:line="276" w:lineRule="auto"/>
      </w:pPr>
      <w:r w:rsidRPr="00F7514A">
        <w:lastRenderedPageBreak/>
        <w:t xml:space="preserve">March 2016 </w:t>
      </w:r>
      <w:r w:rsidR="00F7514A" w:rsidRPr="00F7514A">
        <w:t>- Presented</w:t>
      </w:r>
      <w:r w:rsidRPr="00F7514A">
        <w:t xml:space="preserve"> two workshops to the Staff Development day (total 92 attendees)</w:t>
      </w:r>
      <w:r w:rsidR="00F7514A" w:rsidRPr="00F7514A">
        <w:t xml:space="preserve"> 4/5/6 Power Platform </w:t>
      </w:r>
      <w:r w:rsidRPr="00F7514A">
        <w:t xml:space="preserve"> </w:t>
      </w:r>
    </w:p>
    <w:p w:rsidR="00297828" w:rsidRPr="00F7514A" w:rsidRDefault="00297828" w:rsidP="00297828">
      <w:pPr>
        <w:spacing w:after="0" w:line="276" w:lineRule="auto"/>
      </w:pPr>
      <w:r w:rsidRPr="00F7514A">
        <w:t xml:space="preserve">Feb 2016 – Muscatine, IA Journal Published Article “Muscatine Native Examines the Psychological Impact of Terrorism” </w:t>
      </w:r>
    </w:p>
    <w:p w:rsidR="00297828" w:rsidRPr="00F7514A" w:rsidRDefault="00297828" w:rsidP="00297828">
      <w:pPr>
        <w:spacing w:after="0" w:line="276" w:lineRule="auto"/>
      </w:pPr>
      <w:r w:rsidRPr="00F7514A">
        <w:t xml:space="preserve">Feb 2016 - Invited guest on behalf of the United States, United Nations Conference on Human Rights of Victims of Terrorism, United Nations Headquarters, </w:t>
      </w:r>
      <w:proofErr w:type="gramStart"/>
      <w:r w:rsidRPr="00F7514A">
        <w:t>New</w:t>
      </w:r>
      <w:proofErr w:type="gramEnd"/>
      <w:r w:rsidRPr="00F7514A">
        <w:t xml:space="preserve"> York. </w:t>
      </w:r>
    </w:p>
    <w:p w:rsidR="00297828" w:rsidRPr="00F7514A" w:rsidRDefault="00297828" w:rsidP="00297828">
      <w:pPr>
        <w:spacing w:after="0" w:line="276" w:lineRule="auto"/>
      </w:pPr>
      <w:r w:rsidRPr="00F7514A">
        <w:t xml:space="preserve">Feb 2016 – Keynote speaker, Defense Institute Study and Education (IDSE) Military Supply Chain Workshop. </w:t>
      </w:r>
    </w:p>
    <w:p w:rsidR="00297828" w:rsidRPr="00F7514A" w:rsidRDefault="00297828" w:rsidP="00297828">
      <w:pPr>
        <w:spacing w:after="0" w:line="276" w:lineRule="auto"/>
      </w:pPr>
      <w:r w:rsidRPr="00F7514A">
        <w:t>Feb 2016 - Presented a half day workshop on domestic terrorism for ATIC Analysist Bootcamp Students looking to get into the intelligence arena.</w:t>
      </w:r>
    </w:p>
    <w:p w:rsidR="00297828" w:rsidRPr="00F7514A" w:rsidRDefault="00297828" w:rsidP="00297828">
      <w:pPr>
        <w:spacing w:after="0" w:line="276" w:lineRule="auto"/>
      </w:pPr>
      <w:r w:rsidRPr="00F7514A">
        <w:t>Jan 2016 – Led a lecture (100+ attendees) on the psychology behind the use of WMDs and terrorism.</w:t>
      </w:r>
    </w:p>
    <w:p w:rsidR="00297828" w:rsidRPr="00F7514A" w:rsidRDefault="00297828" w:rsidP="00297828">
      <w:pPr>
        <w:spacing w:after="0" w:line="276" w:lineRule="auto"/>
      </w:pPr>
      <w:r w:rsidRPr="00F7514A">
        <w:t xml:space="preserve">Jan 2016 – Attended an international conference on simulations, WSU took home an award (#1) on Sim games, VA </w:t>
      </w:r>
      <w:proofErr w:type="spellStart"/>
      <w:r w:rsidRPr="00F7514A">
        <w:t>SimLEARN</w:t>
      </w:r>
      <w:proofErr w:type="spellEnd"/>
      <w:r w:rsidRPr="00F7514A">
        <w:t xml:space="preserve"> was #2. Workshops attended included 2 on qualitative methods some used in this research, and TED talks.  </w:t>
      </w:r>
    </w:p>
    <w:p w:rsidR="00297828" w:rsidRPr="00F7514A" w:rsidRDefault="00297828" w:rsidP="00297828">
      <w:pPr>
        <w:spacing w:after="0" w:line="276" w:lineRule="auto"/>
      </w:pPr>
      <w:r w:rsidRPr="00F7514A">
        <w:t>Jan 2016 – Fox 19 live TV interview on new book.  This interview was repeated on 20+ media news links in the state.</w:t>
      </w:r>
    </w:p>
    <w:p w:rsidR="00297828" w:rsidRPr="00F7514A" w:rsidRDefault="00297828" w:rsidP="00297828">
      <w:pPr>
        <w:spacing w:after="0" w:line="276" w:lineRule="auto"/>
      </w:pPr>
      <w:r w:rsidRPr="00F7514A">
        <w:t xml:space="preserve">Jan 2016 – DDN Newspaper article on new book.  The article was published in several newspapers throughout the region. </w:t>
      </w:r>
    </w:p>
    <w:p w:rsidR="00297828" w:rsidRPr="00F7514A" w:rsidRDefault="00297828" w:rsidP="00297828">
      <w:pPr>
        <w:spacing w:after="0" w:line="276" w:lineRule="auto"/>
      </w:pPr>
      <w:r w:rsidRPr="00F7514A">
        <w:t xml:space="preserve">Dec 2016 – Book published by </w:t>
      </w:r>
      <w:proofErr w:type="spellStart"/>
      <w:r w:rsidRPr="00F7514A">
        <w:t>Praeger</w:t>
      </w:r>
      <w:proofErr w:type="spellEnd"/>
      <w:r w:rsidRPr="00F7514A">
        <w:t>/ABC-Clio, Weapons of Mass Psychological Destruction &amp; the People That Use Them.</w:t>
      </w:r>
    </w:p>
    <w:p w:rsidR="00297828" w:rsidRPr="00F7514A" w:rsidRDefault="00297828" w:rsidP="00297828">
      <w:pPr>
        <w:spacing w:after="0" w:line="276" w:lineRule="auto"/>
      </w:pPr>
      <w:r w:rsidRPr="00F7514A">
        <w:t>Fall 2015 – Presented a day-long workshop on domestic terrorism for ATIC Analysist Bootcamp Students looking to get into the intelligence arena.</w:t>
      </w:r>
    </w:p>
    <w:p w:rsidR="00297828" w:rsidRPr="00F7514A" w:rsidRDefault="00297828" w:rsidP="00297828">
      <w:pPr>
        <w:spacing w:after="0" w:line="276" w:lineRule="auto"/>
      </w:pPr>
      <w:r w:rsidRPr="00F7514A">
        <w:t>Fall 2015 – CBRN (</w:t>
      </w:r>
      <w:proofErr w:type="spellStart"/>
      <w:r w:rsidRPr="00F7514A">
        <w:t>Chem</w:t>
      </w:r>
      <w:proofErr w:type="spellEnd"/>
      <w:r w:rsidRPr="00F7514A">
        <w:t>/Bio/Rad/</w:t>
      </w:r>
      <w:proofErr w:type="spellStart"/>
      <w:r w:rsidRPr="00F7514A">
        <w:t>Nuc</w:t>
      </w:r>
      <w:proofErr w:type="spellEnd"/>
      <w:r w:rsidRPr="00F7514A">
        <w:t xml:space="preserve"> defense program was funded by the Medical School to go National, including hiring an Assoc. Director.  US Secret Service show interest in sending agents in the program.</w:t>
      </w:r>
    </w:p>
    <w:p w:rsidR="00297828" w:rsidRPr="00F7514A" w:rsidRDefault="00297828" w:rsidP="00297828">
      <w:pPr>
        <w:spacing w:after="0" w:line="276" w:lineRule="auto"/>
      </w:pPr>
      <w:r w:rsidRPr="00F7514A">
        <w:t>Fall 2015 – Attended a 3 day course on Simulation development, including visit to military simulations research center.</w:t>
      </w:r>
    </w:p>
    <w:p w:rsidR="00297828" w:rsidRPr="00F7514A" w:rsidRDefault="00297828" w:rsidP="00297828">
      <w:pPr>
        <w:spacing w:after="0" w:line="276" w:lineRule="auto"/>
      </w:pPr>
      <w:r w:rsidRPr="00F7514A">
        <w:t xml:space="preserve">Fall 2015 – Two papers (blind, peer-reviewed) accepted for oral presentations at a Management conference in Columbus, one on decision-making, the other on meeting attendee behaviors and identifying bias.  </w:t>
      </w:r>
    </w:p>
    <w:p w:rsidR="00297828" w:rsidRPr="00F7514A" w:rsidRDefault="00297828" w:rsidP="00297828">
      <w:pPr>
        <w:spacing w:after="0" w:line="276" w:lineRule="auto"/>
      </w:pPr>
      <w:r w:rsidRPr="00F7514A">
        <w:t xml:space="preserve">Fall 2015 – Association </w:t>
      </w:r>
      <w:r w:rsidR="00F7514A" w:rsidRPr="00F7514A">
        <w:t>for</w:t>
      </w:r>
      <w:r w:rsidRPr="00F7514A">
        <w:t xml:space="preserve"> Medical Education Conference </w:t>
      </w:r>
      <w:proofErr w:type="gramStart"/>
      <w:r w:rsidRPr="00F7514A">
        <w:t>In</w:t>
      </w:r>
      <w:proofErr w:type="gramEnd"/>
      <w:r w:rsidRPr="00F7514A">
        <w:t xml:space="preserve"> Europe in Scotland.</w:t>
      </w:r>
    </w:p>
    <w:p w:rsidR="00297828" w:rsidRPr="00F7514A" w:rsidRDefault="00297828" w:rsidP="00297828">
      <w:pPr>
        <w:spacing w:after="0" w:line="276" w:lineRule="auto"/>
      </w:pPr>
      <w:r w:rsidRPr="00F7514A">
        <w:t xml:space="preserve">Spring 2015 - Received a Post-Doctoral Fellowship (prior to completing doctorate) at the Dayton VAMC in Simulations.  I was one of the leads for a Mass Causality Incident that involved several medical centers and Emergency Resp. in the state. </w:t>
      </w:r>
    </w:p>
    <w:p w:rsidR="00297828" w:rsidRPr="00F7514A" w:rsidRDefault="00297828" w:rsidP="00297828">
      <w:pPr>
        <w:spacing w:after="0" w:line="276" w:lineRule="auto"/>
      </w:pPr>
      <w:r w:rsidRPr="00F7514A">
        <w:t>Fall 2014 – Started an internship (DOS program requirement) at the Dayton VAMC, continued on book, spent time at NCMR, introduced to crisis gaming</w:t>
      </w:r>
    </w:p>
    <w:p w:rsidR="00297828" w:rsidRPr="00F7514A" w:rsidRDefault="00297828" w:rsidP="00297828">
      <w:pPr>
        <w:spacing w:after="0" w:line="276" w:lineRule="auto"/>
      </w:pPr>
      <w:r w:rsidRPr="00F7514A">
        <w:t xml:space="preserve">Spring 2014 – IRB petition approved to anonymously identify meeting behaviors to better understand collaborative decision making, potential bias, and conflict management. </w:t>
      </w:r>
    </w:p>
    <w:p w:rsidR="00297828" w:rsidRPr="00F7514A" w:rsidRDefault="00297828" w:rsidP="00297828">
      <w:pPr>
        <w:spacing w:after="0" w:line="276" w:lineRule="auto"/>
      </w:pPr>
      <w:r w:rsidRPr="00F7514A">
        <w:t>Fall 2013 - Co-hosted the FBI/WMD terrorism workshop, FBI, EHS, P&amp;T.</w:t>
      </w:r>
    </w:p>
    <w:p w:rsidR="00F0529C" w:rsidRPr="003F59AB" w:rsidRDefault="00297828" w:rsidP="00F0529C">
      <w:pPr>
        <w:autoSpaceDE w:val="0"/>
        <w:autoSpaceDN w:val="0"/>
        <w:adjustRightInd w:val="0"/>
        <w:spacing w:after="0" w:line="276" w:lineRule="auto"/>
        <w:jc w:val="center"/>
        <w:rPr>
          <w:rFonts w:eastAsia="Times New Roman"/>
          <w:b/>
          <w:bCs/>
          <w:color w:val="000000"/>
          <w:u w:val="single"/>
        </w:rPr>
      </w:pPr>
      <w:r w:rsidRPr="003F59AB">
        <w:rPr>
          <w:rFonts w:eastAsia="Times New Roman"/>
          <w:b/>
          <w:bCs/>
          <w:color w:val="000000"/>
          <w:u w:val="single"/>
        </w:rPr>
        <w:lastRenderedPageBreak/>
        <w:t xml:space="preserve">Work Experience: </w:t>
      </w:r>
      <w:r w:rsidR="00F0529C" w:rsidRPr="003F59AB">
        <w:rPr>
          <w:rFonts w:eastAsia="Times New Roman"/>
          <w:b/>
          <w:bCs/>
          <w:color w:val="000000"/>
          <w:u w:val="single"/>
        </w:rPr>
        <w:t>Preclinical Research:</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spacing w:after="0" w:line="276" w:lineRule="auto"/>
        <w:rPr>
          <w:rFonts w:eastAsia="Times New Roman"/>
        </w:rPr>
      </w:pPr>
      <w:r w:rsidRPr="00F7514A">
        <w:rPr>
          <w:rFonts w:eastAsia="Times New Roman"/>
          <w:b/>
          <w:bCs/>
          <w:noProof/>
          <w:color w:val="000000"/>
        </w:rPr>
        <w:t xml:space="preserve">Laboratory Manager/ Research Associate: </w:t>
      </w:r>
      <w:r w:rsidRPr="00F7514A">
        <w:rPr>
          <w:rFonts w:eastAsia="Times New Roman"/>
          <w:noProof/>
          <w:color w:val="000000"/>
        </w:rPr>
        <w:t xml:space="preserve">(February 07 – January 2013) </w:t>
      </w:r>
      <w:r w:rsidRPr="00F7514A">
        <w:rPr>
          <w:rFonts w:eastAsia="Times New Roman"/>
          <w:noProof/>
        </w:rPr>
        <w:t>My duties included manage new and current students, visiting scholars, etc. in the lab, order equipment, reagents, lab supplies as well as troubleshooting the equipment.</w:t>
      </w:r>
      <w:r w:rsidRPr="00F7514A">
        <w:rPr>
          <w:rFonts w:eastAsia="Times New Roman"/>
        </w:rPr>
        <w:t xml:space="preserve">  To increase </w:t>
      </w:r>
      <w:r w:rsidRPr="00F7514A">
        <w:rPr>
          <w:rFonts w:eastAsia="Times New Roman"/>
          <w:noProof/>
        </w:rPr>
        <w:t>productivity,</w:t>
      </w:r>
      <w:r w:rsidRPr="00F7514A">
        <w:rPr>
          <w:rFonts w:eastAsia="Times New Roman"/>
        </w:rPr>
        <w:t xml:space="preserve"> </w:t>
      </w:r>
      <w:r w:rsidRPr="00F7514A">
        <w:rPr>
          <w:rFonts w:eastAsia="Times New Roman"/>
          <w:noProof/>
        </w:rPr>
        <w:t>I</w:t>
      </w:r>
      <w:r w:rsidRPr="00F7514A">
        <w:rPr>
          <w:rFonts w:eastAsia="Times New Roman"/>
        </w:rPr>
        <w:t xml:space="preserve"> created, followed and instructed others in Standard Operating Procedures of the lab.  Research of current publications for up to date methods and work related to cardiovascular and diabetes research, and the monitoring of funding agencies for available funding and assist with grant writing were imperative.  The position required extensive use of Microsoft software, Adobe software, Primer design, and statistical packages as well as knowledge of computer hardware, hardware replacement, </w:t>
      </w:r>
      <w:r w:rsidRPr="00F7514A">
        <w:rPr>
          <w:rFonts w:eastAsia="Times New Roman"/>
          <w:noProof/>
        </w:rPr>
        <w:t>software,</w:t>
      </w:r>
      <w:r w:rsidRPr="00F7514A">
        <w:rPr>
          <w:rFonts w:eastAsia="Times New Roman"/>
        </w:rPr>
        <w:t xml:space="preserve"> and networking.  </w:t>
      </w:r>
    </w:p>
    <w:p w:rsidR="00F0529C" w:rsidRPr="00F7514A" w:rsidRDefault="00F0529C" w:rsidP="00F0529C">
      <w:pPr>
        <w:spacing w:before="240" w:after="0" w:line="276" w:lineRule="auto"/>
        <w:rPr>
          <w:rFonts w:eastAsia="Times New Roman"/>
        </w:rPr>
      </w:pPr>
      <w:r w:rsidRPr="00F7514A">
        <w:rPr>
          <w:rFonts w:eastAsia="Times New Roman"/>
          <w:noProof/>
        </w:rPr>
        <w:t>Experience with rodents, handling, dissecting, some surgical procedures, drug injections and post-op care were essential parts of the research aspects, as were Genotyping, Primer Design,  Mass spec, DNA extraction, PCR, Real Time PCR,  Northern Blotting (and other molecular techniques, and animal husbandry for genetically modified rodents.</w:t>
      </w:r>
      <w:r w:rsidRPr="00F7514A">
        <w:rPr>
          <w:rFonts w:eastAsia="Times New Roman"/>
        </w:rPr>
        <w:t xml:space="preserve">  </w:t>
      </w:r>
      <w:r w:rsidRPr="00F7514A">
        <w:rPr>
          <w:rFonts w:eastAsia="Times New Roman"/>
          <w:noProof/>
        </w:rPr>
        <w:t>Providing technical assistance in performing laboratory experiments, designing all experiments and writing the Animal Use Protocols, Amendments, Continuing Reviews, reviewed and approved by LACUC committee were key duties in this role, as well as the creation and maintenance of a database for animal inventory and use for department and university use.</w:t>
      </w:r>
    </w:p>
    <w:p w:rsidR="00F0529C" w:rsidRPr="00F7514A" w:rsidRDefault="00F0529C" w:rsidP="00F0529C">
      <w:pPr>
        <w:autoSpaceDE w:val="0"/>
        <w:autoSpaceDN w:val="0"/>
        <w:adjustRightInd w:val="0"/>
        <w:spacing w:before="240" w:after="0" w:line="276" w:lineRule="auto"/>
        <w:rPr>
          <w:rFonts w:eastAsia="Times New Roman"/>
          <w:color w:val="000000"/>
        </w:rPr>
      </w:pPr>
      <w:r w:rsidRPr="00F7514A">
        <w:rPr>
          <w:rFonts w:eastAsia="Times New Roman"/>
          <w:b/>
          <w:bCs/>
          <w:color w:val="000000"/>
        </w:rPr>
        <w:t xml:space="preserve">Research Assistant: </w:t>
      </w:r>
      <w:r w:rsidRPr="00F7514A">
        <w:rPr>
          <w:rFonts w:eastAsia="Times New Roman"/>
          <w:color w:val="000000"/>
        </w:rPr>
        <w:t xml:space="preserve">(July 2003 – February 2007) Pharmacology/Toxicology </w:t>
      </w:r>
      <w:r w:rsidRPr="00F7514A">
        <w:rPr>
          <w:rFonts w:eastAsia="Times New Roman"/>
          <w:noProof/>
          <w:color w:val="000000"/>
        </w:rPr>
        <w:t>Department</w:t>
      </w:r>
      <w:r w:rsidRPr="00F7514A">
        <w:rPr>
          <w:rFonts w:eastAsia="Times New Roman"/>
          <w:color w:val="000000"/>
        </w:rPr>
        <w:t xml:space="preserve">, School of Medicine, Wright State University. Designed and maintains an Access database specialized for mice. </w:t>
      </w:r>
      <w:r w:rsidRPr="00F7514A">
        <w:rPr>
          <w:rFonts w:eastAsia="Times New Roman"/>
          <w:noProof/>
          <w:color w:val="000000"/>
        </w:rPr>
        <w:t>Created multiple forms, spreadsheets, and templates for the laboratory and department use for requesting mice, Real Time PCR, diluting primers, conversions (moles, grams, M1V1/M2V2) Write Animal Use Protocols (for LUCAC committee approval, and D.O.D.) for breeding, and mice used for a variety of experiments, inc.</w:t>
      </w:r>
      <w:r w:rsidRPr="00F7514A">
        <w:rPr>
          <w:rFonts w:eastAsia="Times New Roman"/>
          <w:color w:val="000000"/>
        </w:rPr>
        <w:t xml:space="preserve"> </w:t>
      </w:r>
      <w:r w:rsidRPr="00F7514A">
        <w:rPr>
          <w:rFonts w:eastAsia="Times New Roman"/>
          <w:noProof/>
          <w:color w:val="000000"/>
        </w:rPr>
        <w:t>specialized</w:t>
      </w:r>
      <w:r w:rsidRPr="00F7514A">
        <w:rPr>
          <w:rFonts w:eastAsia="Times New Roman"/>
          <w:color w:val="000000"/>
        </w:rPr>
        <w:t xml:space="preserve"> husbandry, cross-strains, and multi-surgeries. Perform procedures such as decapitations, sutures, and removal of organs, and glands. Maintained all LAR breeding, protocol &amp; surgery rooms. Managed monthly reports on all costs associated with departmental AUPs, grants, primary investigators, relating to the use of mice. Work with other PIs to set up breeding colonies and experimental designs.</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autoSpaceDE w:val="0"/>
        <w:autoSpaceDN w:val="0"/>
        <w:adjustRightInd w:val="0"/>
        <w:spacing w:after="0" w:line="276" w:lineRule="auto"/>
        <w:rPr>
          <w:rFonts w:eastAsia="Times New Roman"/>
          <w:color w:val="000000"/>
        </w:rPr>
      </w:pPr>
    </w:p>
    <w:p w:rsidR="00F0529C" w:rsidRPr="003F59AB" w:rsidRDefault="00F0529C" w:rsidP="00F0529C">
      <w:pPr>
        <w:autoSpaceDE w:val="0"/>
        <w:autoSpaceDN w:val="0"/>
        <w:adjustRightInd w:val="0"/>
        <w:spacing w:after="0" w:line="276" w:lineRule="auto"/>
        <w:jc w:val="center"/>
        <w:rPr>
          <w:rFonts w:eastAsia="Times New Roman"/>
          <w:b/>
          <w:bCs/>
          <w:color w:val="000000"/>
          <w:u w:val="single"/>
        </w:rPr>
      </w:pPr>
      <w:r w:rsidRPr="003F59AB">
        <w:rPr>
          <w:rFonts w:eastAsia="Times New Roman"/>
          <w:b/>
          <w:bCs/>
          <w:color w:val="000000"/>
          <w:u w:val="single"/>
        </w:rPr>
        <w:t>Work Experience, Teaching:</w:t>
      </w:r>
    </w:p>
    <w:p w:rsidR="00F0529C" w:rsidRPr="00F7514A" w:rsidRDefault="00F0529C" w:rsidP="00F0529C">
      <w:pPr>
        <w:autoSpaceDE w:val="0"/>
        <w:autoSpaceDN w:val="0"/>
        <w:adjustRightInd w:val="0"/>
        <w:spacing w:after="0" w:line="276" w:lineRule="auto"/>
        <w:rPr>
          <w:rFonts w:eastAsia="Times New Roman"/>
          <w:b/>
          <w:bCs/>
          <w:color w:val="000000"/>
        </w:rPr>
      </w:pPr>
    </w:p>
    <w:p w:rsidR="00F0529C" w:rsidRPr="00F7514A" w:rsidRDefault="00B6366F" w:rsidP="00F0529C">
      <w:pPr>
        <w:spacing w:after="0" w:line="276" w:lineRule="auto"/>
        <w:rPr>
          <w:rFonts w:eastAsia="Times New Roman"/>
          <w:bCs/>
          <w:color w:val="000000"/>
        </w:rPr>
      </w:pPr>
      <w:r w:rsidRPr="00F7514A">
        <w:rPr>
          <w:rFonts w:eastAsia="Times New Roman"/>
          <w:b/>
          <w:bCs/>
          <w:color w:val="000000"/>
        </w:rPr>
        <w:t>Assistant Professor</w:t>
      </w:r>
      <w:r w:rsidR="003F59AB">
        <w:rPr>
          <w:rFonts w:eastAsia="Times New Roman"/>
          <w:b/>
          <w:bCs/>
          <w:color w:val="000000"/>
        </w:rPr>
        <w:t xml:space="preserve">:  (Faculty 2010 – Present) </w:t>
      </w:r>
      <w:r w:rsidR="003F59AB" w:rsidRPr="003F59AB">
        <w:rPr>
          <w:rFonts w:eastAsia="Times New Roman"/>
          <w:bCs/>
          <w:color w:val="000000"/>
        </w:rPr>
        <w:t>R</w:t>
      </w:r>
      <w:r w:rsidR="00F0529C" w:rsidRPr="003F59AB">
        <w:rPr>
          <w:rFonts w:eastAsia="Times New Roman"/>
          <w:bCs/>
          <w:color w:val="000000"/>
        </w:rPr>
        <w:t>e</w:t>
      </w:r>
      <w:r w:rsidR="00F0529C" w:rsidRPr="00F7514A">
        <w:rPr>
          <w:rFonts w:eastAsia="Times New Roman"/>
          <w:bCs/>
          <w:color w:val="000000"/>
        </w:rPr>
        <w:t xml:space="preserve">sponsible for teaching the following courses.  The list below includes teaching after semester conversion only.  </w:t>
      </w:r>
    </w:p>
    <w:p w:rsidR="00F0529C" w:rsidRPr="00F7514A" w:rsidRDefault="00F0529C" w:rsidP="00F0529C">
      <w:pPr>
        <w:spacing w:after="0" w:line="276" w:lineRule="auto"/>
        <w:rPr>
          <w:rFonts w:eastAsia="Times New Roman"/>
          <w:b/>
          <w:bCs/>
          <w:color w:val="0000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1"/>
        <w:gridCol w:w="3336"/>
        <w:gridCol w:w="4053"/>
      </w:tblGrid>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b/>
                <w:color w:val="000000"/>
              </w:rPr>
            </w:pPr>
            <w:r w:rsidRPr="00F7514A">
              <w:rPr>
                <w:rFonts w:eastAsia="Times New Roman"/>
                <w:b/>
                <w:color w:val="000000"/>
              </w:rPr>
              <w:t>Year</w:t>
            </w:r>
          </w:p>
        </w:tc>
        <w:tc>
          <w:tcPr>
            <w:tcW w:w="3336" w:type="dxa"/>
            <w:shd w:val="clear" w:color="auto" w:fill="auto"/>
          </w:tcPr>
          <w:p w:rsidR="00F0529C" w:rsidRPr="00F7514A" w:rsidRDefault="00F0529C" w:rsidP="00516265">
            <w:pPr>
              <w:spacing w:after="0" w:line="276" w:lineRule="auto"/>
              <w:rPr>
                <w:rFonts w:eastAsia="Times New Roman"/>
                <w:b/>
                <w:color w:val="000000"/>
              </w:rPr>
            </w:pPr>
            <w:r w:rsidRPr="00F7514A">
              <w:rPr>
                <w:rFonts w:eastAsia="Times New Roman"/>
                <w:b/>
                <w:color w:val="000000"/>
              </w:rPr>
              <w:t>Course</w:t>
            </w:r>
          </w:p>
        </w:tc>
        <w:tc>
          <w:tcPr>
            <w:tcW w:w="4053" w:type="dxa"/>
            <w:shd w:val="clear" w:color="auto" w:fill="auto"/>
          </w:tcPr>
          <w:p w:rsidR="00F0529C" w:rsidRPr="00F7514A" w:rsidRDefault="00F0529C" w:rsidP="00516265">
            <w:pPr>
              <w:spacing w:after="0" w:line="276" w:lineRule="auto"/>
              <w:rPr>
                <w:rFonts w:eastAsia="Times New Roman"/>
                <w:b/>
                <w:color w:val="000000"/>
              </w:rPr>
            </w:pPr>
            <w:r w:rsidRPr="00F7514A">
              <w:rPr>
                <w:rFonts w:eastAsia="Times New Roman"/>
                <w:b/>
                <w:color w:val="000000"/>
              </w:rPr>
              <w:t>Title</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2015</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 xml:space="preserve">PTX8000 </w:t>
            </w:r>
            <w:r w:rsidRPr="00F7514A">
              <w:rPr>
                <w:rFonts w:eastAsia="Times New Roman"/>
                <w:color w:val="000000"/>
              </w:rPr>
              <w:t>(3.0 CR)</w:t>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Human Studies Research</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lastRenderedPageBreak/>
              <w:t>Fall 2015</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 xml:space="preserve">PTX8120 </w:t>
            </w:r>
            <w:r w:rsidRPr="00F7514A">
              <w:rPr>
                <w:rFonts w:eastAsia="Times New Roman"/>
                <w:color w:val="000000"/>
              </w:rPr>
              <w:t>(3.0 CR)</w:t>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Case Studies for Chemical Biological Radiological Defense</w:t>
            </w:r>
          </w:p>
        </w:tc>
      </w:tr>
      <w:tr w:rsidR="00F0529C" w:rsidRPr="00F7514A" w:rsidTr="00516265">
        <w:trPr>
          <w:trHeight w:val="521"/>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2015</w:t>
            </w:r>
          </w:p>
        </w:tc>
        <w:tc>
          <w:tcPr>
            <w:tcW w:w="3336" w:type="dxa"/>
            <w:shd w:val="clear" w:color="auto" w:fill="auto"/>
          </w:tcPr>
          <w:p w:rsidR="00F0529C" w:rsidRPr="00F7514A" w:rsidRDefault="00F0529C" w:rsidP="00516265">
            <w:pPr>
              <w:tabs>
                <w:tab w:val="left" w:pos="2244"/>
              </w:tabs>
              <w:spacing w:after="0" w:line="276" w:lineRule="auto"/>
              <w:rPr>
                <w:rFonts w:eastAsia="Times New Roman"/>
                <w:color w:val="000000"/>
              </w:rPr>
            </w:pPr>
            <w:r w:rsidRPr="00F7514A">
              <w:rPr>
                <w:rFonts w:eastAsia="Times New Roman"/>
              </w:rPr>
              <w:t xml:space="preserve">PTX8210 </w:t>
            </w:r>
            <w:r w:rsidRPr="00F7514A">
              <w:rPr>
                <w:rFonts w:eastAsia="Times New Roman"/>
                <w:color w:val="000000"/>
              </w:rPr>
              <w:t>(3.0 CR)</w:t>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Applications to Medical Biological Defense, Principles of Toxicology</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2015</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 xml:space="preserve">PTX9000 </w:t>
            </w:r>
            <w:r w:rsidRPr="00F7514A">
              <w:rPr>
                <w:rFonts w:eastAsia="Times New Roman"/>
                <w:color w:val="000000"/>
              </w:rPr>
              <w:t>(3.0 CR)</w:t>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Introduction to Research</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2015</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 xml:space="preserve">PTX9200 </w:t>
            </w:r>
            <w:r w:rsidRPr="00F7514A">
              <w:rPr>
                <w:rFonts w:eastAsia="Times New Roman"/>
                <w:color w:val="000000"/>
              </w:rPr>
              <w:t>(3.0 CR)</w:t>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Pharmacology Clinical Research</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2015</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 xml:space="preserve">PTX9200 </w:t>
            </w:r>
            <w:r w:rsidRPr="00F7514A">
              <w:rPr>
                <w:rFonts w:eastAsia="Times New Roman"/>
                <w:color w:val="000000"/>
              </w:rPr>
              <w:t>(1.0 CR)</w:t>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Pharmacology Clinical Research</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2015</w:t>
            </w:r>
            <w:r w:rsidRPr="00F7514A">
              <w:rPr>
                <w:rFonts w:eastAsia="Times New Roman"/>
                <w:color w:val="000000"/>
              </w:rPr>
              <w:tab/>
              <w:t xml:space="preserve">        </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 xml:space="preserve">PTX9220 </w:t>
            </w:r>
            <w:r w:rsidRPr="00F7514A">
              <w:rPr>
                <w:rFonts w:eastAsia="Times New Roman"/>
                <w:color w:val="000000"/>
              </w:rPr>
              <w:t>(3.0 CR)</w:t>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Effective Scientific Writing: Part 2</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2015</w:t>
            </w:r>
            <w:r w:rsidRPr="00F7514A">
              <w:rPr>
                <w:rFonts w:eastAsia="Times New Roman"/>
                <w:color w:val="000000"/>
              </w:rPr>
              <w:tab/>
              <w:t xml:space="preserve">        </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PTX 8000 (2.0 CR)</w:t>
            </w:r>
            <w:r w:rsidRPr="00F7514A">
              <w:rPr>
                <w:rFonts w:eastAsia="Times New Roman"/>
                <w:color w:val="000000"/>
              </w:rPr>
              <w:tab/>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Advanced Science Writing</w:t>
            </w:r>
          </w:p>
        </w:tc>
      </w:tr>
      <w:tr w:rsidR="00F0529C" w:rsidRPr="00F7514A" w:rsidTr="00516265">
        <w:trPr>
          <w:trHeight w:val="314"/>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2015</w:t>
            </w:r>
            <w:r w:rsidRPr="00F7514A">
              <w:rPr>
                <w:rFonts w:eastAsia="Times New Roman"/>
                <w:color w:val="000000"/>
              </w:rPr>
              <w:tab/>
              <w:t xml:space="preserve">       </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PTX 8200 B-01 (3.0 CR)</w:t>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Communications in Science</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2015</w:t>
            </w:r>
            <w:r w:rsidRPr="00F7514A">
              <w:rPr>
                <w:rFonts w:eastAsia="Times New Roman"/>
                <w:color w:val="000000"/>
              </w:rPr>
              <w:tab/>
              <w:t xml:space="preserve">        </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PTX 9120 (3.0 CR)</w:t>
            </w:r>
            <w:r w:rsidRPr="00F7514A">
              <w:rPr>
                <w:rFonts w:eastAsia="Times New Roman"/>
                <w:color w:val="000000"/>
              </w:rPr>
              <w:tab/>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Eff. Sci. Writing Part 1</w:t>
            </w:r>
          </w:p>
        </w:tc>
      </w:tr>
      <w:tr w:rsidR="00F0529C" w:rsidRPr="00F7514A" w:rsidTr="00516265">
        <w:trPr>
          <w:trHeight w:val="314"/>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2015</w:t>
            </w:r>
            <w:r w:rsidRPr="00F7514A">
              <w:rPr>
                <w:rFonts w:eastAsia="Times New Roman"/>
                <w:color w:val="000000"/>
              </w:rPr>
              <w:tab/>
              <w:t xml:space="preserve">       </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PTX 9120 (3.0 CR)</w:t>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Eff. Sci. Writing Part 2</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 xml:space="preserve">Summer 2015  </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PTX 8000 (3.0 CH)</w:t>
            </w:r>
            <w:r w:rsidRPr="00F7514A">
              <w:rPr>
                <w:rFonts w:eastAsia="Times New Roman"/>
                <w:color w:val="000000"/>
              </w:rPr>
              <w:tab/>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Human Studies Research</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 xml:space="preserve">Summer 2015 </w:t>
            </w:r>
            <w:r w:rsidRPr="00F7514A">
              <w:rPr>
                <w:rFonts w:eastAsia="Times New Roman"/>
                <w:color w:val="000000"/>
              </w:rPr>
              <w:tab/>
            </w:r>
            <w:r w:rsidRPr="00F7514A">
              <w:rPr>
                <w:rFonts w:eastAsia="Times New Roman"/>
                <w:color w:val="000000"/>
              </w:rPr>
              <w:tab/>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PTX 8120 (3.0 CH)</w:t>
            </w:r>
            <w:r w:rsidRPr="00F7514A">
              <w:rPr>
                <w:rFonts w:eastAsia="Times New Roman"/>
                <w:color w:val="000000"/>
              </w:rPr>
              <w:tab/>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Case Studies for Chemical Biological Radiological Defense</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 xml:space="preserve">Spring 2015       </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 xml:space="preserve">PTX-9120-01 (3.0 CR)        </w:t>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Scientific Writing 1</w:t>
            </w:r>
          </w:p>
        </w:tc>
      </w:tr>
      <w:tr w:rsidR="00F0529C" w:rsidRPr="00F7514A" w:rsidTr="00516265">
        <w:trPr>
          <w:trHeight w:val="278"/>
        </w:trPr>
        <w:tc>
          <w:tcPr>
            <w:tcW w:w="1961"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 xml:space="preserve">Spring 2015       </w:t>
            </w:r>
          </w:p>
        </w:tc>
        <w:tc>
          <w:tcPr>
            <w:tcW w:w="3336"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 xml:space="preserve">PTX-8210-01 (3.0 CR)        </w:t>
            </w:r>
          </w:p>
        </w:tc>
        <w:tc>
          <w:tcPr>
            <w:tcW w:w="4053"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Med. Bio. Defense</w:t>
            </w:r>
          </w:p>
        </w:tc>
      </w:tr>
      <w:tr w:rsidR="00F0529C" w:rsidRPr="00F7514A" w:rsidTr="00516265">
        <w:trPr>
          <w:trHeight w:val="278"/>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2014</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9000-01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Intro to Pharmacology Research</w:t>
            </w:r>
          </w:p>
        </w:tc>
      </w:tr>
      <w:tr w:rsidR="00F0529C" w:rsidRPr="00F7514A" w:rsidTr="00516265">
        <w:trPr>
          <w:trHeight w:val="269"/>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2014</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8000 B-01  (1.0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Independent Study</w:t>
            </w:r>
          </w:p>
        </w:tc>
      </w:tr>
      <w:tr w:rsidR="00F0529C" w:rsidRPr="00F7514A" w:rsidTr="00516265">
        <w:trPr>
          <w:trHeight w:val="251"/>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2014</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8000 B-02  (2.0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Independent Study</w:t>
            </w:r>
          </w:p>
        </w:tc>
      </w:tr>
      <w:tr w:rsidR="00F0529C" w:rsidRPr="00F7514A" w:rsidTr="00516265">
        <w:trPr>
          <w:trHeight w:val="242"/>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2014</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8000 C-03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Career development advising</w:t>
            </w:r>
          </w:p>
        </w:tc>
      </w:tr>
      <w:tr w:rsidR="00F0529C" w:rsidRPr="00F7514A" w:rsidTr="00516265">
        <w:trPr>
          <w:trHeight w:val="242"/>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2014</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8120 B-01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Case Studies CBRN Defense</w:t>
            </w:r>
          </w:p>
        </w:tc>
      </w:tr>
      <w:tr w:rsidR="00F0529C" w:rsidRPr="00F7514A" w:rsidTr="00516265">
        <w:trPr>
          <w:trHeight w:val="224"/>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2014</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8200 B-01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Communications in Science</w:t>
            </w:r>
          </w:p>
        </w:tc>
      </w:tr>
      <w:tr w:rsidR="00F0529C" w:rsidRPr="00F7514A" w:rsidTr="00516265">
        <w:trPr>
          <w:trHeight w:val="305"/>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2014</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9120 01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Eff. Sci. Writing Part 1</w:t>
            </w:r>
          </w:p>
        </w:tc>
      </w:tr>
      <w:tr w:rsidR="00F0529C" w:rsidRPr="00F7514A" w:rsidTr="00516265">
        <w:trPr>
          <w:trHeight w:val="260"/>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2014</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9120 01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Eff. Sci. Writing Part 2</w:t>
            </w:r>
          </w:p>
        </w:tc>
      </w:tr>
      <w:tr w:rsidR="00F0529C" w:rsidRPr="00F7514A" w:rsidTr="00516265">
        <w:trPr>
          <w:trHeight w:val="251"/>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2013</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8000 02 (2.0 CH)</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Selected Topics - Pharmacology</w:t>
            </w:r>
          </w:p>
        </w:tc>
      </w:tr>
      <w:tr w:rsidR="00F0529C" w:rsidRPr="00F7514A" w:rsidTr="00516265">
        <w:trPr>
          <w:trHeight w:val="251"/>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2013</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9000-01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Intro to Pharmacology Research</w:t>
            </w:r>
          </w:p>
        </w:tc>
      </w:tr>
      <w:tr w:rsidR="00F0529C" w:rsidRPr="00F7514A" w:rsidTr="00516265">
        <w:trPr>
          <w:trHeight w:val="251"/>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2013</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8000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Selected Topics - Pharmacology</w:t>
            </w:r>
          </w:p>
        </w:tc>
      </w:tr>
      <w:tr w:rsidR="00F0529C" w:rsidRPr="00F7514A" w:rsidTr="00516265">
        <w:trPr>
          <w:trHeight w:val="251"/>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2013</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8120 B-01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Case Studies CBRN Defense</w:t>
            </w:r>
          </w:p>
        </w:tc>
      </w:tr>
      <w:tr w:rsidR="00F0529C" w:rsidRPr="00F7514A" w:rsidTr="00516265">
        <w:trPr>
          <w:trHeight w:val="242"/>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2013</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8200 B-01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Communications in Science</w:t>
            </w:r>
          </w:p>
        </w:tc>
      </w:tr>
      <w:tr w:rsidR="00F0529C" w:rsidRPr="00F7514A" w:rsidTr="00516265">
        <w:trPr>
          <w:trHeight w:val="224"/>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Spring 2013</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9220-01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Intro to Library Research pt. 2</w:t>
            </w:r>
          </w:p>
        </w:tc>
      </w:tr>
      <w:tr w:rsidR="00F0529C" w:rsidRPr="00F7514A" w:rsidTr="00516265">
        <w:trPr>
          <w:trHeight w:val="224"/>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2012</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7110-02 (1.0 CH)</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Journal Club</w:t>
            </w:r>
          </w:p>
        </w:tc>
      </w:tr>
      <w:tr w:rsidR="00F0529C" w:rsidRPr="00F7514A" w:rsidTr="00516265">
        <w:trPr>
          <w:trHeight w:val="215"/>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2012</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PTX9000-01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Intro to Research</w:t>
            </w:r>
          </w:p>
        </w:tc>
      </w:tr>
      <w:tr w:rsidR="00F0529C" w:rsidRPr="00F7514A" w:rsidTr="00516265">
        <w:trPr>
          <w:trHeight w:val="287"/>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2012</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9120-01 (3.0 CH)</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Intro to Library Research pt. 1</w:t>
            </w:r>
          </w:p>
        </w:tc>
      </w:tr>
      <w:tr w:rsidR="00F0529C" w:rsidRPr="00F7514A" w:rsidTr="00516265">
        <w:trPr>
          <w:trHeight w:val="269"/>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2012</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772 B01 (3.0 CH)</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Case Studies CBRN Defense</w:t>
            </w:r>
          </w:p>
        </w:tc>
      </w:tr>
      <w:tr w:rsidR="00F0529C" w:rsidRPr="00F7514A" w:rsidTr="00516265">
        <w:trPr>
          <w:trHeight w:val="251"/>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2012</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772 B01 (4.0 CH)</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Case Studies CBRN Defense</w:t>
            </w:r>
          </w:p>
        </w:tc>
      </w:tr>
      <w:tr w:rsidR="00F0529C" w:rsidRPr="00F7514A" w:rsidTr="00516265">
        <w:trPr>
          <w:trHeight w:val="251"/>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2012</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PHA 701 C03  (3.0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Communications in Science</w:t>
            </w:r>
          </w:p>
        </w:tc>
      </w:tr>
      <w:tr w:rsidR="00F0529C" w:rsidRPr="00F7514A" w:rsidTr="00516265">
        <w:trPr>
          <w:trHeight w:val="242"/>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2012</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990 B04 (1.0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Laboratory Safety</w:t>
            </w:r>
          </w:p>
        </w:tc>
      </w:tr>
      <w:tr w:rsidR="00F0529C" w:rsidRPr="00F7514A" w:rsidTr="00516265">
        <w:trPr>
          <w:trHeight w:val="296"/>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Summer 2012</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PHA 899 C01(3.0 CR)</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 xml:space="preserve">Science writing </w:t>
            </w:r>
            <w:r w:rsidRPr="00F7514A">
              <w:rPr>
                <w:rFonts w:eastAsia="Times New Roman"/>
                <w:noProof/>
                <w:color w:val="000000"/>
              </w:rPr>
              <w:t>Select</w:t>
            </w:r>
            <w:r w:rsidRPr="00F7514A">
              <w:rPr>
                <w:rFonts w:eastAsia="Times New Roman"/>
                <w:color w:val="000000"/>
              </w:rPr>
              <w:t xml:space="preserve"> topics</w:t>
            </w:r>
          </w:p>
        </w:tc>
      </w:tr>
      <w:tr w:rsidR="00F0529C" w:rsidRPr="00F7514A" w:rsidTr="00516265">
        <w:trPr>
          <w:trHeight w:val="287"/>
        </w:trPr>
        <w:tc>
          <w:tcPr>
            <w:tcW w:w="1961"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lastRenderedPageBreak/>
              <w:t>Spring 2012</w:t>
            </w:r>
          </w:p>
        </w:tc>
        <w:tc>
          <w:tcPr>
            <w:tcW w:w="3336"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PTX 745 01 (3.0 CH)</w:t>
            </w:r>
          </w:p>
        </w:tc>
        <w:tc>
          <w:tcPr>
            <w:tcW w:w="4053"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Intro to Library Research pt.2</w:t>
            </w:r>
          </w:p>
        </w:tc>
      </w:tr>
    </w:tbl>
    <w:p w:rsidR="00F0529C" w:rsidRPr="00F7514A" w:rsidRDefault="00F0529C" w:rsidP="00F0529C">
      <w:pPr>
        <w:autoSpaceDE w:val="0"/>
        <w:autoSpaceDN w:val="0"/>
        <w:adjustRightInd w:val="0"/>
        <w:spacing w:after="0" w:line="276" w:lineRule="auto"/>
        <w:rPr>
          <w:rFonts w:eastAsia="Times New Roman"/>
          <w:b/>
          <w:bCs/>
          <w:color w:val="000000"/>
        </w:rPr>
      </w:pPr>
    </w:p>
    <w:p w:rsidR="00F0529C" w:rsidRPr="00F7514A" w:rsidRDefault="00F0529C" w:rsidP="00F0529C">
      <w:pPr>
        <w:autoSpaceDE w:val="0"/>
        <w:autoSpaceDN w:val="0"/>
        <w:adjustRightInd w:val="0"/>
        <w:spacing w:after="0" w:line="276" w:lineRule="auto"/>
        <w:rPr>
          <w:rFonts w:eastAsia="Times New Roman"/>
          <w:b/>
          <w:bCs/>
          <w:color w:val="000000"/>
        </w:rPr>
      </w:pPr>
    </w:p>
    <w:p w:rsidR="00F0529C" w:rsidRPr="00F7514A" w:rsidRDefault="00F0529C" w:rsidP="00F0529C">
      <w:pPr>
        <w:autoSpaceDE w:val="0"/>
        <w:autoSpaceDN w:val="0"/>
        <w:adjustRightInd w:val="0"/>
        <w:spacing w:after="0" w:line="276" w:lineRule="auto"/>
        <w:rPr>
          <w:rFonts w:eastAsia="Times New Roman"/>
          <w:b/>
          <w:bCs/>
          <w:color w:val="000000"/>
        </w:rPr>
      </w:pPr>
      <w:r w:rsidRPr="00F7514A">
        <w:rPr>
          <w:rFonts w:eastAsia="Times New Roman"/>
          <w:b/>
          <w:bCs/>
          <w:noProof/>
          <w:color w:val="000000"/>
        </w:rPr>
        <w:t>Wright State University, College of Science and Math,</w:t>
      </w:r>
      <w:r w:rsidRPr="00F7514A">
        <w:rPr>
          <w:rFonts w:eastAsia="Times New Roman"/>
          <w:b/>
          <w:bCs/>
          <w:color w:val="000000"/>
        </w:rPr>
        <w:t xml:space="preserve"> Biology </w:t>
      </w:r>
      <w:proofErr w:type="spellStart"/>
      <w:r w:rsidRPr="00F7514A">
        <w:rPr>
          <w:rFonts w:eastAsia="Times New Roman"/>
          <w:b/>
          <w:bCs/>
          <w:color w:val="000000"/>
        </w:rPr>
        <w:t>Dept</w:t>
      </w:r>
      <w:proofErr w:type="spellEnd"/>
      <w:r w:rsidRPr="00F7514A">
        <w:rPr>
          <w:rFonts w:eastAsia="Times New Roman"/>
          <w:b/>
          <w:bCs/>
          <w:color w:val="000000"/>
        </w:rPr>
        <w:t>: (2000 - 2003)</w:t>
      </w:r>
    </w:p>
    <w:p w:rsidR="00F0529C" w:rsidRPr="00F7514A" w:rsidRDefault="00F0529C" w:rsidP="00F0529C">
      <w:pPr>
        <w:autoSpaceDE w:val="0"/>
        <w:autoSpaceDN w:val="0"/>
        <w:adjustRightInd w:val="0"/>
        <w:spacing w:after="0" w:line="276" w:lineRule="auto"/>
        <w:rPr>
          <w:rFonts w:eastAsia="Times New Roman"/>
          <w:color w:val="0000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2"/>
        <w:gridCol w:w="2220"/>
        <w:gridCol w:w="5168"/>
      </w:tblGrid>
      <w:tr w:rsidR="00F0529C" w:rsidRPr="00F7514A" w:rsidTr="00516265">
        <w:trPr>
          <w:trHeight w:val="278"/>
        </w:trPr>
        <w:tc>
          <w:tcPr>
            <w:tcW w:w="1998" w:type="dxa"/>
            <w:shd w:val="clear" w:color="auto" w:fill="auto"/>
          </w:tcPr>
          <w:p w:rsidR="00F0529C" w:rsidRPr="00F7514A" w:rsidRDefault="00F0529C" w:rsidP="00516265">
            <w:pPr>
              <w:spacing w:after="0" w:line="276" w:lineRule="auto"/>
              <w:rPr>
                <w:rFonts w:eastAsia="Times New Roman"/>
                <w:b/>
                <w:color w:val="000000"/>
              </w:rPr>
            </w:pPr>
            <w:r w:rsidRPr="00F7514A">
              <w:rPr>
                <w:rFonts w:eastAsia="Times New Roman"/>
                <w:b/>
                <w:color w:val="000000"/>
              </w:rPr>
              <w:t>Year</w:t>
            </w:r>
          </w:p>
        </w:tc>
        <w:tc>
          <w:tcPr>
            <w:tcW w:w="2250" w:type="dxa"/>
            <w:shd w:val="clear" w:color="auto" w:fill="auto"/>
          </w:tcPr>
          <w:p w:rsidR="00F0529C" w:rsidRPr="00F7514A" w:rsidRDefault="00F0529C" w:rsidP="00516265">
            <w:pPr>
              <w:spacing w:after="0" w:line="276" w:lineRule="auto"/>
              <w:rPr>
                <w:rFonts w:eastAsia="Times New Roman"/>
                <w:b/>
                <w:color w:val="000000"/>
              </w:rPr>
            </w:pPr>
            <w:r w:rsidRPr="00F7514A">
              <w:rPr>
                <w:rFonts w:eastAsia="Times New Roman"/>
                <w:b/>
                <w:color w:val="000000"/>
              </w:rPr>
              <w:t>Course</w:t>
            </w:r>
          </w:p>
        </w:tc>
        <w:tc>
          <w:tcPr>
            <w:tcW w:w="5310" w:type="dxa"/>
            <w:shd w:val="clear" w:color="auto" w:fill="auto"/>
          </w:tcPr>
          <w:p w:rsidR="00F0529C" w:rsidRPr="00F7514A" w:rsidRDefault="00F0529C" w:rsidP="00516265">
            <w:pPr>
              <w:spacing w:after="0" w:line="276" w:lineRule="auto"/>
              <w:rPr>
                <w:rFonts w:eastAsia="Times New Roman"/>
                <w:b/>
                <w:color w:val="000000"/>
              </w:rPr>
            </w:pPr>
            <w:r w:rsidRPr="00F7514A">
              <w:rPr>
                <w:rFonts w:eastAsia="Times New Roman"/>
                <w:b/>
                <w:color w:val="000000"/>
              </w:rPr>
              <w:t>Title</w:t>
            </w:r>
          </w:p>
        </w:tc>
      </w:tr>
      <w:tr w:rsidR="00F0529C" w:rsidRPr="00F7514A" w:rsidTr="00516265">
        <w:trPr>
          <w:trHeight w:val="323"/>
        </w:trPr>
        <w:tc>
          <w:tcPr>
            <w:tcW w:w="1998" w:type="dxa"/>
            <w:shd w:val="clear" w:color="auto" w:fill="auto"/>
            <w:hideMark/>
          </w:tcPr>
          <w:p w:rsidR="00F0529C" w:rsidRPr="00F7514A" w:rsidRDefault="00F0529C" w:rsidP="00516265">
            <w:pPr>
              <w:autoSpaceDE w:val="0"/>
              <w:autoSpaceDN w:val="0"/>
              <w:adjustRightInd w:val="0"/>
              <w:spacing w:after="0" w:line="276" w:lineRule="auto"/>
              <w:rPr>
                <w:rFonts w:eastAsia="Times New Roman"/>
                <w:color w:val="000000"/>
              </w:rPr>
            </w:pPr>
            <w:r w:rsidRPr="00F7514A">
              <w:rPr>
                <w:rFonts w:eastAsia="Times New Roman"/>
                <w:color w:val="000000"/>
              </w:rPr>
              <w:t>Spring 2003</w:t>
            </w:r>
          </w:p>
        </w:tc>
        <w:tc>
          <w:tcPr>
            <w:tcW w:w="2250"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rPr>
              <w:t>BIO 107</w:t>
            </w:r>
            <w:r w:rsidRPr="00F7514A">
              <w:rPr>
                <w:rFonts w:eastAsia="Times New Roman"/>
                <w:color w:val="000000"/>
              </w:rPr>
              <w:t xml:space="preserve"> </w:t>
            </w:r>
          </w:p>
        </w:tc>
        <w:tc>
          <w:tcPr>
            <w:tcW w:w="5310"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rPr>
              <w:t>Intro to Human Diseases</w:t>
            </w:r>
          </w:p>
        </w:tc>
      </w:tr>
      <w:tr w:rsidR="00F0529C" w:rsidRPr="00F7514A" w:rsidTr="00516265">
        <w:trPr>
          <w:trHeight w:val="269"/>
        </w:trPr>
        <w:tc>
          <w:tcPr>
            <w:tcW w:w="1998" w:type="dxa"/>
            <w:shd w:val="clear" w:color="auto" w:fill="auto"/>
            <w:hideMark/>
          </w:tcPr>
          <w:p w:rsidR="00F0529C" w:rsidRPr="00F7514A" w:rsidRDefault="00F0529C" w:rsidP="00516265">
            <w:pPr>
              <w:autoSpaceDE w:val="0"/>
              <w:autoSpaceDN w:val="0"/>
              <w:adjustRightInd w:val="0"/>
              <w:spacing w:after="0" w:line="276" w:lineRule="auto"/>
              <w:rPr>
                <w:rFonts w:eastAsia="Times New Roman"/>
                <w:color w:val="000000"/>
              </w:rPr>
            </w:pPr>
            <w:r w:rsidRPr="00F7514A">
              <w:rPr>
                <w:rFonts w:eastAsia="Times New Roman"/>
                <w:color w:val="000000"/>
              </w:rPr>
              <w:t>Summer 2003</w:t>
            </w:r>
          </w:p>
        </w:tc>
        <w:tc>
          <w:tcPr>
            <w:tcW w:w="2250"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 xml:space="preserve">BIO 345  </w:t>
            </w:r>
          </w:p>
        </w:tc>
        <w:tc>
          <w:tcPr>
            <w:tcW w:w="5310"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 xml:space="preserve">Intro to Biological Concepts </w:t>
            </w:r>
            <w:r w:rsidRPr="00F7514A">
              <w:rPr>
                <w:rFonts w:eastAsia="Times New Roman"/>
              </w:rPr>
              <w:t>(Lecture)</w:t>
            </w:r>
          </w:p>
        </w:tc>
      </w:tr>
      <w:tr w:rsidR="00F0529C" w:rsidRPr="00F7514A" w:rsidTr="00516265">
        <w:trPr>
          <w:trHeight w:val="251"/>
        </w:trPr>
        <w:tc>
          <w:tcPr>
            <w:tcW w:w="1998" w:type="dxa"/>
            <w:shd w:val="clear" w:color="auto" w:fill="auto"/>
            <w:hideMark/>
          </w:tcPr>
          <w:p w:rsidR="00F0529C" w:rsidRPr="00F7514A" w:rsidRDefault="00F0529C" w:rsidP="00516265">
            <w:pPr>
              <w:autoSpaceDE w:val="0"/>
              <w:autoSpaceDN w:val="0"/>
              <w:adjustRightInd w:val="0"/>
              <w:spacing w:after="0" w:line="276" w:lineRule="auto"/>
              <w:rPr>
                <w:rFonts w:eastAsia="Times New Roman"/>
                <w:color w:val="000000"/>
              </w:rPr>
            </w:pPr>
            <w:r w:rsidRPr="00F7514A">
              <w:rPr>
                <w:rFonts w:eastAsia="Times New Roman"/>
                <w:color w:val="000000"/>
              </w:rPr>
              <w:t>Spring 2003</w:t>
            </w:r>
          </w:p>
        </w:tc>
        <w:tc>
          <w:tcPr>
            <w:tcW w:w="2250"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color w:val="000000"/>
              </w:rPr>
              <w:t>BIO 107</w:t>
            </w:r>
          </w:p>
        </w:tc>
        <w:tc>
          <w:tcPr>
            <w:tcW w:w="5310" w:type="dxa"/>
            <w:shd w:val="clear" w:color="auto" w:fill="auto"/>
            <w:hideMark/>
          </w:tcPr>
          <w:p w:rsidR="00F0529C" w:rsidRPr="00F7514A" w:rsidRDefault="00F0529C" w:rsidP="00516265">
            <w:pPr>
              <w:spacing w:after="0" w:line="276" w:lineRule="auto"/>
              <w:rPr>
                <w:rFonts w:eastAsia="Times New Roman"/>
                <w:color w:val="000000"/>
              </w:rPr>
            </w:pPr>
            <w:r w:rsidRPr="00F7514A">
              <w:rPr>
                <w:rFonts w:eastAsia="Times New Roman"/>
              </w:rPr>
              <w:t>Intro to Human Diseases (Lecture)</w:t>
            </w:r>
          </w:p>
        </w:tc>
      </w:tr>
      <w:tr w:rsidR="00F0529C" w:rsidRPr="00F7514A" w:rsidTr="00516265">
        <w:trPr>
          <w:trHeight w:val="242"/>
        </w:trPr>
        <w:tc>
          <w:tcPr>
            <w:tcW w:w="1998"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Fall 2002</w:t>
            </w:r>
          </w:p>
        </w:tc>
        <w:tc>
          <w:tcPr>
            <w:tcW w:w="2250"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BIO 345</w:t>
            </w:r>
          </w:p>
        </w:tc>
        <w:tc>
          <w:tcPr>
            <w:tcW w:w="5310"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Intro to Biological Concepts (Lecture)</w:t>
            </w:r>
          </w:p>
        </w:tc>
      </w:tr>
      <w:tr w:rsidR="00F0529C" w:rsidRPr="00F7514A" w:rsidTr="00516265">
        <w:trPr>
          <w:trHeight w:val="224"/>
        </w:trPr>
        <w:tc>
          <w:tcPr>
            <w:tcW w:w="1998"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Winter 2002</w:t>
            </w:r>
          </w:p>
        </w:tc>
        <w:tc>
          <w:tcPr>
            <w:tcW w:w="2250"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(Laboratory)</w:t>
            </w:r>
          </w:p>
        </w:tc>
        <w:tc>
          <w:tcPr>
            <w:tcW w:w="5310"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 xml:space="preserve">Intro to Biological Concepts – Biodiversity </w:t>
            </w:r>
          </w:p>
        </w:tc>
      </w:tr>
      <w:tr w:rsidR="00F0529C" w:rsidRPr="00F7514A" w:rsidTr="00516265">
        <w:trPr>
          <w:trHeight w:val="305"/>
        </w:trPr>
        <w:tc>
          <w:tcPr>
            <w:tcW w:w="1998"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Fall 2002</w:t>
            </w:r>
          </w:p>
        </w:tc>
        <w:tc>
          <w:tcPr>
            <w:tcW w:w="2250"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(Laboratory)</w:t>
            </w:r>
          </w:p>
        </w:tc>
        <w:tc>
          <w:tcPr>
            <w:tcW w:w="5310"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color w:val="000000"/>
              </w:rPr>
              <w:t xml:space="preserve">Intro to Biological Concepts – Food </w:t>
            </w:r>
          </w:p>
        </w:tc>
      </w:tr>
      <w:tr w:rsidR="00F0529C" w:rsidRPr="00F7514A" w:rsidTr="00516265">
        <w:trPr>
          <w:trHeight w:val="260"/>
        </w:trPr>
        <w:tc>
          <w:tcPr>
            <w:tcW w:w="1998"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Fall 2000</w:t>
            </w:r>
          </w:p>
        </w:tc>
        <w:tc>
          <w:tcPr>
            <w:tcW w:w="2250"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(Laboratory)</w:t>
            </w:r>
          </w:p>
        </w:tc>
        <w:tc>
          <w:tcPr>
            <w:tcW w:w="5310"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 xml:space="preserve">Comparative Vertebrate </w:t>
            </w:r>
          </w:p>
        </w:tc>
      </w:tr>
      <w:tr w:rsidR="00F0529C" w:rsidRPr="00F7514A" w:rsidTr="00516265">
        <w:trPr>
          <w:trHeight w:val="251"/>
        </w:trPr>
        <w:tc>
          <w:tcPr>
            <w:tcW w:w="1998"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Summer 2000</w:t>
            </w:r>
          </w:p>
        </w:tc>
        <w:tc>
          <w:tcPr>
            <w:tcW w:w="2250"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(Laboratory)</w:t>
            </w:r>
          </w:p>
        </w:tc>
        <w:tc>
          <w:tcPr>
            <w:tcW w:w="5310" w:type="dxa"/>
            <w:shd w:val="clear" w:color="auto" w:fill="auto"/>
          </w:tcPr>
          <w:p w:rsidR="00F0529C" w:rsidRPr="00F7514A" w:rsidRDefault="00F0529C" w:rsidP="00516265">
            <w:pPr>
              <w:spacing w:after="0" w:line="276" w:lineRule="auto"/>
              <w:rPr>
                <w:rFonts w:eastAsia="Times New Roman"/>
                <w:color w:val="000000"/>
              </w:rPr>
            </w:pPr>
            <w:r w:rsidRPr="00F7514A">
              <w:rPr>
                <w:rFonts w:eastAsia="Times New Roman"/>
              </w:rPr>
              <w:t xml:space="preserve">Intro to Biology – Disease </w:t>
            </w:r>
          </w:p>
        </w:tc>
      </w:tr>
    </w:tbl>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autoSpaceDE w:val="0"/>
        <w:autoSpaceDN w:val="0"/>
        <w:adjustRightInd w:val="0"/>
        <w:spacing w:after="0" w:line="276" w:lineRule="auto"/>
        <w:jc w:val="center"/>
        <w:rPr>
          <w:rFonts w:eastAsia="Times New Roman"/>
          <w:b/>
          <w:bCs/>
          <w:color w:val="000000"/>
        </w:rPr>
      </w:pPr>
    </w:p>
    <w:p w:rsidR="0090623D" w:rsidRPr="00F7514A" w:rsidRDefault="0090623D" w:rsidP="00F0529C">
      <w:pPr>
        <w:autoSpaceDE w:val="0"/>
        <w:autoSpaceDN w:val="0"/>
        <w:adjustRightInd w:val="0"/>
        <w:spacing w:after="0" w:line="276" w:lineRule="auto"/>
        <w:jc w:val="center"/>
        <w:rPr>
          <w:rFonts w:eastAsia="Times New Roman"/>
          <w:b/>
          <w:bCs/>
          <w:color w:val="000000"/>
        </w:rPr>
      </w:pPr>
    </w:p>
    <w:p w:rsidR="00F0529C" w:rsidRPr="003F59AB" w:rsidRDefault="00F0529C" w:rsidP="00F0529C">
      <w:pPr>
        <w:autoSpaceDE w:val="0"/>
        <w:autoSpaceDN w:val="0"/>
        <w:adjustRightInd w:val="0"/>
        <w:spacing w:after="0" w:line="276" w:lineRule="auto"/>
        <w:jc w:val="center"/>
        <w:rPr>
          <w:rFonts w:eastAsia="Times New Roman"/>
          <w:b/>
          <w:bCs/>
          <w:color w:val="000000"/>
          <w:u w:val="single"/>
        </w:rPr>
      </w:pPr>
      <w:r w:rsidRPr="003F59AB">
        <w:rPr>
          <w:rFonts w:eastAsia="Times New Roman"/>
          <w:b/>
          <w:bCs/>
          <w:color w:val="000000"/>
          <w:u w:val="single"/>
        </w:rPr>
        <w:t>Graduate Training:</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autoSpaceDE w:val="0"/>
        <w:autoSpaceDN w:val="0"/>
        <w:adjustRightInd w:val="0"/>
        <w:spacing w:before="240" w:after="0" w:line="276" w:lineRule="auto"/>
        <w:rPr>
          <w:rFonts w:eastAsia="Times New Roman"/>
          <w:color w:val="000000"/>
        </w:rPr>
      </w:pPr>
      <w:r w:rsidRPr="00F7514A">
        <w:rPr>
          <w:rFonts w:eastAsia="Times New Roman"/>
          <w:b/>
          <w:bCs/>
          <w:color w:val="000000"/>
        </w:rPr>
        <w:t xml:space="preserve">Research Assistant </w:t>
      </w:r>
      <w:r w:rsidRPr="00F7514A">
        <w:rPr>
          <w:rFonts w:eastAsia="Times New Roman"/>
          <w:color w:val="000000"/>
        </w:rPr>
        <w:t xml:space="preserve">(2001-2002): Department of Biological Sciences, Wright State University. Advisor: Michele </w:t>
      </w:r>
      <w:proofErr w:type="spellStart"/>
      <w:r w:rsidRPr="00F7514A">
        <w:rPr>
          <w:rFonts w:eastAsia="Times New Roman"/>
          <w:color w:val="000000"/>
        </w:rPr>
        <w:t>Wheatly</w:t>
      </w:r>
      <w:proofErr w:type="spellEnd"/>
      <w:r w:rsidRPr="00F7514A">
        <w:rPr>
          <w:rFonts w:eastAsia="Times New Roman"/>
          <w:color w:val="000000"/>
        </w:rPr>
        <w:t xml:space="preserve">. (Based on </w:t>
      </w:r>
      <w:r w:rsidRPr="00F7514A">
        <w:rPr>
          <w:rFonts w:eastAsia="Times New Roman"/>
          <w:noProof/>
          <w:color w:val="000000"/>
        </w:rPr>
        <w:t>mini-grant</w:t>
      </w:r>
      <w:r w:rsidRPr="00F7514A">
        <w:rPr>
          <w:rFonts w:eastAsia="Times New Roman"/>
          <w:color w:val="000000"/>
        </w:rPr>
        <w:t xml:space="preserve"> (not listed) submission by Terry Oroszi) </w:t>
      </w:r>
      <w:r w:rsidRPr="00F7514A">
        <w:rPr>
          <w:rFonts w:eastAsia="Times New Roman"/>
          <w:noProof/>
          <w:color w:val="000000"/>
        </w:rPr>
        <w:t>NSF funded grant to survey local museums, parks, zoos, and planetariums to inspect accessibility for people with disabilities, programs for people with disabilities, educational resources for teachers, educational programs for teachers and students, websites.</w:t>
      </w:r>
      <w:r w:rsidRPr="00F7514A">
        <w:rPr>
          <w:rFonts w:eastAsia="Times New Roman"/>
          <w:color w:val="000000"/>
        </w:rPr>
        <w:t xml:space="preserve"> </w:t>
      </w:r>
    </w:p>
    <w:p w:rsidR="00F0529C" w:rsidRPr="00F7514A" w:rsidRDefault="00F0529C" w:rsidP="00F0529C">
      <w:pPr>
        <w:autoSpaceDE w:val="0"/>
        <w:autoSpaceDN w:val="0"/>
        <w:adjustRightInd w:val="0"/>
        <w:spacing w:before="240" w:after="0" w:line="276" w:lineRule="auto"/>
        <w:rPr>
          <w:rFonts w:eastAsia="Times New Roman"/>
          <w:color w:val="000000"/>
        </w:rPr>
      </w:pPr>
      <w:r w:rsidRPr="00F7514A">
        <w:rPr>
          <w:rFonts w:eastAsia="Times New Roman"/>
          <w:b/>
          <w:bCs/>
          <w:color w:val="000000"/>
        </w:rPr>
        <w:t xml:space="preserve">Graduate Research Associate </w:t>
      </w:r>
      <w:r w:rsidRPr="00F7514A">
        <w:rPr>
          <w:rFonts w:eastAsia="Times New Roman"/>
          <w:color w:val="000000"/>
        </w:rPr>
        <w:t xml:space="preserve">(1998-2000): Department of Biological Sciences, Wright State University. Advisor: Dan E. </w:t>
      </w:r>
      <w:proofErr w:type="spellStart"/>
      <w:r w:rsidRPr="00F7514A">
        <w:rPr>
          <w:rFonts w:eastAsia="Times New Roman"/>
          <w:color w:val="000000"/>
        </w:rPr>
        <w:t>Krane</w:t>
      </w:r>
      <w:proofErr w:type="spellEnd"/>
      <w:r w:rsidRPr="00F7514A">
        <w:rPr>
          <w:rFonts w:eastAsia="Times New Roman"/>
          <w:color w:val="000000"/>
        </w:rPr>
        <w:t xml:space="preserve">. Molecular methods applied in the collection of data coupled with </w:t>
      </w:r>
      <w:r w:rsidRPr="00F7514A">
        <w:rPr>
          <w:rFonts w:eastAsia="Times New Roman"/>
          <w:noProof/>
          <w:color w:val="000000"/>
        </w:rPr>
        <w:t>computer-driven</w:t>
      </w:r>
      <w:r w:rsidRPr="00F7514A">
        <w:rPr>
          <w:rFonts w:eastAsia="Times New Roman"/>
          <w:color w:val="000000"/>
        </w:rPr>
        <w:t xml:space="preserve"> analysis to identify short interspersed nucleotide sequences in mammals. This combination of molecular techniques and various computer platforms allowed for the clarification of the molecular evolution of mammals based repetitive DNA elements. </w:t>
      </w:r>
    </w:p>
    <w:p w:rsidR="00F0529C" w:rsidRPr="00F7514A" w:rsidRDefault="00F0529C" w:rsidP="00F0529C">
      <w:pPr>
        <w:autoSpaceDE w:val="0"/>
        <w:autoSpaceDN w:val="0"/>
        <w:adjustRightInd w:val="0"/>
        <w:spacing w:before="240" w:after="0" w:line="276" w:lineRule="auto"/>
        <w:rPr>
          <w:rFonts w:eastAsia="Times New Roman"/>
          <w:color w:val="000000"/>
        </w:rPr>
      </w:pPr>
      <w:r w:rsidRPr="00F7514A">
        <w:rPr>
          <w:rFonts w:eastAsia="Times New Roman"/>
          <w:b/>
          <w:bCs/>
          <w:color w:val="000000"/>
        </w:rPr>
        <w:t xml:space="preserve">Graduate Teaching Assistant </w:t>
      </w:r>
      <w:r w:rsidRPr="00F7514A">
        <w:rPr>
          <w:rFonts w:eastAsia="Times New Roman"/>
          <w:color w:val="000000"/>
        </w:rPr>
        <w:t xml:space="preserve">(1998-2000): Department of Biological Sciences, Wright State University. Advisor: Dan E. </w:t>
      </w:r>
      <w:proofErr w:type="spellStart"/>
      <w:r w:rsidRPr="00F7514A">
        <w:rPr>
          <w:rFonts w:eastAsia="Times New Roman"/>
          <w:color w:val="000000"/>
        </w:rPr>
        <w:t>Krane</w:t>
      </w:r>
      <w:proofErr w:type="spellEnd"/>
      <w:r w:rsidRPr="00F7514A">
        <w:rPr>
          <w:rFonts w:eastAsia="Times New Roman"/>
          <w:color w:val="000000"/>
        </w:rPr>
        <w:t xml:space="preserve">. Molecular Biology </w:t>
      </w:r>
      <w:r w:rsidRPr="00F7514A">
        <w:rPr>
          <w:rFonts w:eastAsia="Times New Roman"/>
          <w:noProof/>
          <w:color w:val="000000"/>
        </w:rPr>
        <w:t>Laboratory</w:t>
      </w:r>
      <w:r w:rsidRPr="00F7514A">
        <w:rPr>
          <w:rFonts w:eastAsia="Times New Roman"/>
          <w:color w:val="000000"/>
        </w:rPr>
        <w:t xml:space="preserve">, Plant and Animal </w:t>
      </w:r>
      <w:r w:rsidRPr="00F7514A">
        <w:rPr>
          <w:rFonts w:eastAsia="Times New Roman"/>
          <w:noProof/>
          <w:color w:val="000000"/>
        </w:rPr>
        <w:t>Laboratory</w:t>
      </w:r>
      <w:r w:rsidRPr="00F7514A">
        <w:rPr>
          <w:rFonts w:eastAsia="Times New Roman"/>
          <w:color w:val="000000"/>
        </w:rPr>
        <w:t>, Ecology laboratory, and Comparative Vertebrate Laboratory. Molecular Biology Recitation and Cell Recitation.</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autoSpaceDE w:val="0"/>
        <w:autoSpaceDN w:val="0"/>
        <w:adjustRightInd w:val="0"/>
        <w:spacing w:after="0" w:line="276" w:lineRule="auto"/>
        <w:rPr>
          <w:rFonts w:eastAsia="Times New Roman"/>
          <w:b/>
          <w:bCs/>
          <w:color w:val="000000"/>
        </w:rPr>
      </w:pPr>
    </w:p>
    <w:p w:rsidR="00F0529C" w:rsidRPr="003F59AB" w:rsidRDefault="00F0529C" w:rsidP="00F0529C">
      <w:pPr>
        <w:autoSpaceDE w:val="0"/>
        <w:autoSpaceDN w:val="0"/>
        <w:adjustRightInd w:val="0"/>
        <w:spacing w:after="0" w:line="276" w:lineRule="auto"/>
        <w:jc w:val="center"/>
        <w:rPr>
          <w:rFonts w:eastAsia="Times New Roman"/>
          <w:b/>
          <w:bCs/>
          <w:color w:val="000000"/>
          <w:u w:val="single"/>
        </w:rPr>
      </w:pPr>
      <w:r w:rsidRPr="003F59AB">
        <w:rPr>
          <w:rFonts w:eastAsia="Times New Roman"/>
          <w:b/>
          <w:bCs/>
          <w:color w:val="000000"/>
          <w:u w:val="single"/>
        </w:rPr>
        <w:t>Computer Skills:</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b/>
          <w:bCs/>
          <w:color w:val="000000"/>
        </w:rPr>
        <w:t xml:space="preserve">Platforms: </w:t>
      </w:r>
      <w:r w:rsidRPr="00F7514A">
        <w:rPr>
          <w:rFonts w:eastAsia="Times New Roman"/>
          <w:color w:val="000000"/>
        </w:rPr>
        <w:t xml:space="preserve">Macintosh, Windows, Linux, WebCT/PILOT (distance learning) </w:t>
      </w: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b/>
          <w:bCs/>
          <w:color w:val="000000"/>
        </w:rPr>
        <w:lastRenderedPageBreak/>
        <w:t xml:space="preserve">Bioinformatics: </w:t>
      </w:r>
      <w:r w:rsidRPr="00F7514A">
        <w:rPr>
          <w:rFonts w:eastAsia="Times New Roman"/>
          <w:color w:val="000000"/>
        </w:rPr>
        <w:t xml:space="preserve">Gen Bank, Medline, and </w:t>
      </w:r>
      <w:proofErr w:type="spellStart"/>
      <w:r w:rsidRPr="00F7514A">
        <w:rPr>
          <w:rFonts w:eastAsia="Times New Roman"/>
          <w:color w:val="000000"/>
        </w:rPr>
        <w:t>Pubmed</w:t>
      </w:r>
      <w:proofErr w:type="spellEnd"/>
      <w:r w:rsidRPr="00F7514A">
        <w:rPr>
          <w:rFonts w:eastAsia="Times New Roman"/>
          <w:color w:val="000000"/>
        </w:rPr>
        <w:t xml:space="preserve"> </w:t>
      </w: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color w:val="000000"/>
        </w:rPr>
        <w:t xml:space="preserve">Database search for homologous sequences (BLAST search) </w:t>
      </w: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color w:val="000000"/>
        </w:rPr>
        <w:t>Dot Plots (</w:t>
      </w:r>
      <w:proofErr w:type="spellStart"/>
      <w:r w:rsidRPr="00F7514A">
        <w:rPr>
          <w:rFonts w:eastAsia="Times New Roman"/>
          <w:color w:val="000000"/>
        </w:rPr>
        <w:t>DottyPlot</w:t>
      </w:r>
      <w:proofErr w:type="spellEnd"/>
      <w:r w:rsidRPr="00F7514A">
        <w:rPr>
          <w:rFonts w:eastAsia="Times New Roman"/>
          <w:color w:val="000000"/>
        </w:rPr>
        <w:t xml:space="preserve">) </w:t>
      </w: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color w:val="000000"/>
        </w:rPr>
        <w:t>Multiple Alignment of related sequences (</w:t>
      </w:r>
      <w:proofErr w:type="spellStart"/>
      <w:r w:rsidRPr="00F7514A">
        <w:rPr>
          <w:rFonts w:eastAsia="Times New Roman"/>
          <w:color w:val="000000"/>
        </w:rPr>
        <w:t>Clustal</w:t>
      </w:r>
      <w:proofErr w:type="spellEnd"/>
      <w:r w:rsidRPr="00F7514A">
        <w:rPr>
          <w:rFonts w:eastAsia="Times New Roman"/>
          <w:color w:val="000000"/>
        </w:rPr>
        <w:t xml:space="preserve"> W) </w:t>
      </w: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color w:val="000000"/>
        </w:rPr>
        <w:t xml:space="preserve">Phylogenetic reconstruction (PAUP, </w:t>
      </w:r>
      <w:r w:rsidRPr="00F7514A">
        <w:rPr>
          <w:rFonts w:eastAsia="Times New Roman"/>
          <w:noProof/>
          <w:color w:val="000000"/>
        </w:rPr>
        <w:t>Phylip</w:t>
      </w:r>
      <w:r w:rsidRPr="00F7514A">
        <w:rPr>
          <w:rFonts w:eastAsia="Times New Roman"/>
          <w:color w:val="000000"/>
        </w:rPr>
        <w:t xml:space="preserve">, and </w:t>
      </w:r>
      <w:proofErr w:type="spellStart"/>
      <w:r w:rsidRPr="00F7514A">
        <w:rPr>
          <w:rFonts w:eastAsia="Times New Roman"/>
          <w:color w:val="000000"/>
        </w:rPr>
        <w:t>McClade</w:t>
      </w:r>
      <w:proofErr w:type="spellEnd"/>
      <w:r w:rsidRPr="00F7514A">
        <w:rPr>
          <w:rFonts w:eastAsia="Times New Roman"/>
          <w:color w:val="000000"/>
        </w:rPr>
        <w:t xml:space="preserve">) </w:t>
      </w: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b/>
          <w:bCs/>
          <w:color w:val="000000"/>
        </w:rPr>
        <w:t xml:space="preserve">Word Processing: </w:t>
      </w:r>
      <w:r w:rsidRPr="00F7514A">
        <w:rPr>
          <w:rFonts w:eastAsia="Times New Roman"/>
          <w:color w:val="000000"/>
        </w:rPr>
        <w:t xml:space="preserve">Microsoft Office </w:t>
      </w: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b/>
          <w:bCs/>
          <w:color w:val="000000"/>
        </w:rPr>
        <w:t xml:space="preserve">Data Analysis: </w:t>
      </w:r>
      <w:r w:rsidRPr="00F7514A">
        <w:rPr>
          <w:rFonts w:eastAsia="Times New Roman"/>
          <w:color w:val="000000"/>
        </w:rPr>
        <w:t>Excel, Cricket Graph, SPSS, S-Plus statistics software, PRISM</w:t>
      </w: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b/>
          <w:bCs/>
          <w:color w:val="000000"/>
        </w:rPr>
        <w:t xml:space="preserve">Graphic design: </w:t>
      </w:r>
      <w:r w:rsidRPr="00F7514A">
        <w:rPr>
          <w:rFonts w:eastAsia="Times New Roman"/>
          <w:bCs/>
          <w:color w:val="000000"/>
        </w:rPr>
        <w:t xml:space="preserve">Adobe CS6 including </w:t>
      </w:r>
      <w:r w:rsidRPr="00F7514A">
        <w:rPr>
          <w:rFonts w:eastAsia="Times New Roman"/>
          <w:color w:val="000000"/>
        </w:rPr>
        <w:t xml:space="preserve">InDesign, Acrobat, Illustrator, Photoshop, Elements, Dreamweaver, some Flash and Sound booth experience.  Microsoft Publisher, </w:t>
      </w: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b/>
          <w:bCs/>
          <w:color w:val="000000"/>
        </w:rPr>
        <w:t xml:space="preserve">Other: </w:t>
      </w:r>
      <w:proofErr w:type="spellStart"/>
      <w:r w:rsidRPr="00F7514A">
        <w:rPr>
          <w:rFonts w:eastAsia="Times New Roman"/>
          <w:color w:val="000000"/>
        </w:rPr>
        <w:t>Idrisi</w:t>
      </w:r>
      <w:proofErr w:type="spellEnd"/>
      <w:r w:rsidRPr="00F7514A">
        <w:rPr>
          <w:rFonts w:eastAsia="Times New Roman"/>
          <w:color w:val="000000"/>
        </w:rPr>
        <w:t xml:space="preserve"> Geographic Information System, Microsoft Access and </w:t>
      </w:r>
      <w:r w:rsidR="0090623D" w:rsidRPr="00F7514A">
        <w:rPr>
          <w:rFonts w:eastAsia="Times New Roman"/>
          <w:color w:val="000000"/>
        </w:rPr>
        <w:t>PowerPoint</w:t>
      </w:r>
      <w:r w:rsidRPr="00F7514A">
        <w:rPr>
          <w:rFonts w:eastAsia="Times New Roman"/>
          <w:color w:val="000000"/>
        </w:rPr>
        <w:t xml:space="preserve"> </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autoSpaceDE w:val="0"/>
        <w:autoSpaceDN w:val="0"/>
        <w:adjustRightInd w:val="0"/>
        <w:spacing w:after="0" w:line="276" w:lineRule="auto"/>
        <w:rPr>
          <w:rFonts w:eastAsia="Times New Roman"/>
          <w:color w:val="000000"/>
        </w:rPr>
      </w:pPr>
    </w:p>
    <w:p w:rsidR="00F0529C" w:rsidRPr="003F59AB" w:rsidRDefault="00F0529C" w:rsidP="00F0529C">
      <w:pPr>
        <w:autoSpaceDE w:val="0"/>
        <w:autoSpaceDN w:val="0"/>
        <w:adjustRightInd w:val="0"/>
        <w:spacing w:after="0" w:line="276" w:lineRule="auto"/>
        <w:jc w:val="center"/>
        <w:rPr>
          <w:rFonts w:eastAsia="Times New Roman"/>
          <w:b/>
          <w:color w:val="000000"/>
          <w:u w:val="single"/>
        </w:rPr>
      </w:pPr>
      <w:r w:rsidRPr="003F59AB">
        <w:rPr>
          <w:rFonts w:eastAsia="Times New Roman"/>
          <w:b/>
          <w:color w:val="000000"/>
          <w:u w:val="single"/>
        </w:rPr>
        <w:t>Additional Training:</w:t>
      </w:r>
    </w:p>
    <w:p w:rsidR="00F0529C" w:rsidRPr="00F7514A" w:rsidRDefault="00F0529C" w:rsidP="00F0529C">
      <w:pPr>
        <w:autoSpaceDE w:val="0"/>
        <w:autoSpaceDN w:val="0"/>
        <w:adjustRightInd w:val="0"/>
        <w:spacing w:after="0" w:line="276" w:lineRule="auto"/>
        <w:jc w:val="center"/>
        <w:rPr>
          <w:rFonts w:eastAsia="Times New Roman"/>
          <w:b/>
          <w:color w:val="000000"/>
        </w:rPr>
      </w:pPr>
    </w:p>
    <w:p w:rsidR="00F0529C" w:rsidRPr="00F7514A" w:rsidRDefault="00F0529C" w:rsidP="00F0529C">
      <w:pPr>
        <w:spacing w:line="276" w:lineRule="auto"/>
        <w:rPr>
          <w:rFonts w:eastAsia="Times New Roman"/>
        </w:rPr>
      </w:pPr>
      <w:r w:rsidRPr="00F7514A">
        <w:rPr>
          <w:rFonts w:eastAsia="Times New Roman"/>
          <w:b/>
        </w:rPr>
        <w:t>Primary BLS Instructor</w:t>
      </w:r>
      <w:r w:rsidRPr="00F7514A">
        <w:rPr>
          <w:rFonts w:eastAsia="Times New Roman"/>
        </w:rPr>
        <w:t>:</w:t>
      </w:r>
      <w:r w:rsidR="0090623D" w:rsidRPr="00F7514A">
        <w:rPr>
          <w:rFonts w:eastAsia="Times New Roman"/>
        </w:rPr>
        <w:t xml:space="preserve"> </w:t>
      </w:r>
      <w:r w:rsidRPr="00F7514A">
        <w:rPr>
          <w:rFonts w:eastAsia="Times New Roman"/>
        </w:rPr>
        <w:t>(Veterans Health Administration/American Heart Association (FL20779))</w:t>
      </w:r>
    </w:p>
    <w:p w:rsidR="00F0529C" w:rsidRPr="00F7514A" w:rsidRDefault="00F0529C" w:rsidP="00F0529C">
      <w:pPr>
        <w:spacing w:line="276" w:lineRule="auto"/>
        <w:rPr>
          <w:rFonts w:eastAsia="Times New Roman"/>
        </w:rPr>
      </w:pPr>
      <w:r w:rsidRPr="00F7514A">
        <w:rPr>
          <w:rFonts w:eastAsia="Times New Roman"/>
          <w:b/>
        </w:rPr>
        <w:t>Talent Management System VAMC Course:</w:t>
      </w:r>
      <w:r w:rsidRPr="00F7514A">
        <w:rPr>
          <w:rFonts w:eastAsia="Times New Roman"/>
        </w:rPr>
        <w:t xml:space="preserve"> High-Fidelity Simulation </w:t>
      </w:r>
    </w:p>
    <w:p w:rsidR="00F0529C" w:rsidRPr="00F7514A" w:rsidRDefault="00F0529C" w:rsidP="00F0529C">
      <w:pPr>
        <w:spacing w:line="276" w:lineRule="auto"/>
        <w:rPr>
          <w:rFonts w:eastAsia="Times New Roman"/>
        </w:rPr>
      </w:pPr>
      <w:r w:rsidRPr="00F7514A">
        <w:rPr>
          <w:rFonts w:eastAsia="Times New Roman"/>
          <w:b/>
        </w:rPr>
        <w:t>Talent Management System VAMC Course:</w:t>
      </w:r>
      <w:r w:rsidRPr="00F7514A">
        <w:rPr>
          <w:rFonts w:eastAsia="Times New Roman"/>
        </w:rPr>
        <w:t xml:space="preserve"> The Voice of Leadership: Leadership Message</w:t>
      </w:r>
    </w:p>
    <w:p w:rsidR="00F0529C" w:rsidRPr="00F7514A" w:rsidRDefault="00F0529C" w:rsidP="00F0529C">
      <w:pPr>
        <w:spacing w:line="276" w:lineRule="auto"/>
        <w:rPr>
          <w:rFonts w:eastAsia="Times New Roman"/>
        </w:rPr>
      </w:pPr>
      <w:r w:rsidRPr="00F7514A">
        <w:rPr>
          <w:rFonts w:eastAsia="Times New Roman"/>
          <w:b/>
        </w:rPr>
        <w:t>Talent Management System VAMC Course:</w:t>
      </w:r>
      <w:r w:rsidRPr="00F7514A">
        <w:rPr>
          <w:rFonts w:eastAsia="Times New Roman"/>
        </w:rPr>
        <w:t xml:space="preserve"> The Voice of Leadership: Inspirational Leadership</w:t>
      </w:r>
    </w:p>
    <w:p w:rsidR="00F0529C" w:rsidRPr="00F7514A" w:rsidRDefault="00F0529C" w:rsidP="00F0529C">
      <w:pPr>
        <w:spacing w:line="276" w:lineRule="auto"/>
        <w:rPr>
          <w:rFonts w:eastAsia="Times New Roman"/>
        </w:rPr>
      </w:pPr>
      <w:r w:rsidRPr="00F7514A">
        <w:rPr>
          <w:rFonts w:eastAsia="Times New Roman"/>
          <w:b/>
        </w:rPr>
        <w:t>Talent Management System VAMC Course:</w:t>
      </w:r>
      <w:r w:rsidRPr="00F7514A">
        <w:rPr>
          <w:rFonts w:eastAsia="Times New Roman"/>
        </w:rPr>
        <w:t xml:space="preserve"> The Voice of Leadership: Effective Leadership Communication Strategies</w:t>
      </w:r>
    </w:p>
    <w:p w:rsidR="00F0529C" w:rsidRPr="00F7514A" w:rsidRDefault="00F0529C" w:rsidP="00F0529C">
      <w:pPr>
        <w:spacing w:line="276" w:lineRule="auto"/>
        <w:rPr>
          <w:rFonts w:eastAsia="Times New Roman"/>
        </w:rPr>
      </w:pPr>
      <w:r w:rsidRPr="00F7514A">
        <w:rPr>
          <w:rFonts w:eastAsia="Times New Roman"/>
          <w:b/>
        </w:rPr>
        <w:t>Talent Management System VAMC Course:</w:t>
      </w:r>
      <w:r w:rsidRPr="00F7514A">
        <w:rPr>
          <w:rFonts w:eastAsia="Times New Roman"/>
        </w:rPr>
        <w:t xml:space="preserve"> Diabetes: mechanisms and complications (programs: 63612 &amp; 310712)</w:t>
      </w:r>
    </w:p>
    <w:p w:rsidR="00F0529C" w:rsidRPr="00F7514A" w:rsidRDefault="00F0529C" w:rsidP="00F0529C">
      <w:pPr>
        <w:autoSpaceDE w:val="0"/>
        <w:autoSpaceDN w:val="0"/>
        <w:adjustRightInd w:val="0"/>
        <w:spacing w:after="0" w:line="276" w:lineRule="auto"/>
        <w:rPr>
          <w:rFonts w:eastAsia="Times New Roman"/>
          <w:b/>
          <w:bCs/>
          <w:color w:val="000000"/>
        </w:rPr>
      </w:pPr>
    </w:p>
    <w:p w:rsidR="00F0529C" w:rsidRPr="003F59AB" w:rsidRDefault="00F0529C" w:rsidP="00F0529C">
      <w:pPr>
        <w:autoSpaceDE w:val="0"/>
        <w:autoSpaceDN w:val="0"/>
        <w:adjustRightInd w:val="0"/>
        <w:spacing w:after="0" w:line="276" w:lineRule="auto"/>
        <w:jc w:val="center"/>
        <w:rPr>
          <w:rFonts w:eastAsia="Times New Roman"/>
          <w:b/>
          <w:bCs/>
          <w:noProof/>
          <w:color w:val="000000"/>
          <w:u w:val="single"/>
        </w:rPr>
      </w:pPr>
      <w:r w:rsidRPr="003F59AB">
        <w:rPr>
          <w:rFonts w:eastAsia="Times New Roman"/>
          <w:b/>
          <w:bCs/>
          <w:noProof/>
          <w:color w:val="000000"/>
          <w:u w:val="single"/>
        </w:rPr>
        <w:t>Grants:</w:t>
      </w:r>
    </w:p>
    <w:p w:rsidR="00F0529C" w:rsidRPr="00F7514A" w:rsidRDefault="00F0529C" w:rsidP="00F0529C">
      <w:pPr>
        <w:autoSpaceDE w:val="0"/>
        <w:autoSpaceDN w:val="0"/>
        <w:adjustRightInd w:val="0"/>
        <w:spacing w:after="0" w:line="276" w:lineRule="auto"/>
        <w:rPr>
          <w:rFonts w:eastAsia="Times New Roman"/>
          <w:noProof/>
          <w:color w:val="000000"/>
        </w:rPr>
      </w:pPr>
    </w:p>
    <w:p w:rsidR="00F0529C" w:rsidRPr="00F7514A" w:rsidRDefault="00F0529C" w:rsidP="00F0529C">
      <w:pPr>
        <w:autoSpaceDE w:val="0"/>
        <w:autoSpaceDN w:val="0"/>
        <w:adjustRightInd w:val="0"/>
        <w:spacing w:after="0" w:line="276" w:lineRule="auto"/>
        <w:rPr>
          <w:rFonts w:eastAsia="Times New Roman"/>
          <w:noProof/>
          <w:color w:val="000000"/>
        </w:rPr>
      </w:pPr>
      <w:r w:rsidRPr="00F7514A">
        <w:rPr>
          <w:rFonts w:eastAsia="Times New Roman"/>
          <w:noProof/>
          <w:color w:val="000000"/>
        </w:rPr>
        <w:t>CBRN Defense Program Expansion (2015) Boonshoft School of Medicine finances expansion start up costs to make the CBRN program a national program.  (24,000 loan)</w:t>
      </w:r>
    </w:p>
    <w:p w:rsidR="00F0529C" w:rsidRPr="00F7514A" w:rsidRDefault="00F0529C" w:rsidP="00F0529C">
      <w:pPr>
        <w:autoSpaceDE w:val="0"/>
        <w:autoSpaceDN w:val="0"/>
        <w:adjustRightInd w:val="0"/>
        <w:spacing w:after="0" w:line="276" w:lineRule="auto"/>
        <w:rPr>
          <w:rFonts w:eastAsia="Times New Roman"/>
          <w:noProof/>
          <w:color w:val="000000"/>
        </w:rPr>
      </w:pP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noProof/>
          <w:color w:val="000000"/>
        </w:rPr>
        <w:t>(MAY 2009)  NHLBI National Heart, Lung, and Blood Institute administrative supplement to provide summer research experiences for students or science educators (Notice NOT-OD-09-060).  NHLBI provided up to 45K to support a science educator for 2 yrs.  This was a supplement grant, to Dr. Mariana Morris’s NIH grant.</w:t>
      </w:r>
      <w:r w:rsidRPr="00F7514A">
        <w:rPr>
          <w:rFonts w:eastAsia="Times New Roman"/>
          <w:color w:val="000000"/>
        </w:rPr>
        <w:t xml:space="preserve"> ($45,000)</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autoSpaceDE w:val="0"/>
        <w:autoSpaceDN w:val="0"/>
        <w:adjustRightInd w:val="0"/>
        <w:spacing w:after="0" w:line="276" w:lineRule="auto"/>
        <w:rPr>
          <w:rFonts w:eastAsia="Times New Roman"/>
          <w:color w:val="000000"/>
        </w:rPr>
      </w:pPr>
      <w:r w:rsidRPr="00F7514A">
        <w:rPr>
          <w:rFonts w:eastAsia="Times New Roman"/>
          <w:noProof/>
          <w:color w:val="000000"/>
        </w:rPr>
        <w:lastRenderedPageBreak/>
        <w:t xml:space="preserve">Oroszi, T.L., (2001) </w:t>
      </w:r>
      <w:r w:rsidRPr="00F7514A">
        <w:rPr>
          <w:rFonts w:eastAsia="Times New Roman"/>
          <w:bCs/>
          <w:noProof/>
          <w:color w:val="000000"/>
        </w:rPr>
        <w:t>Taking C.L.A.S.S. Outdoors, and Into The Community</w:t>
      </w:r>
      <w:r w:rsidRPr="00F7514A">
        <w:rPr>
          <w:rFonts w:eastAsia="Times New Roman"/>
          <w:noProof/>
          <w:color w:val="000000"/>
        </w:rPr>
        <w:t>. C.L.A.S.S., Wright State University, Dayton, Ohio, 45435. Funding Agency - Michele Wheatly - National Science Foundation ($9,792</w:t>
      </w:r>
      <w:r w:rsidRPr="00F7514A">
        <w:rPr>
          <w:rFonts w:eastAsia="Times New Roman"/>
          <w:color w:val="000000"/>
        </w:rPr>
        <w:t xml:space="preserve">) </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autoSpaceDE w:val="0"/>
        <w:autoSpaceDN w:val="0"/>
        <w:adjustRightInd w:val="0"/>
        <w:spacing w:after="0" w:line="276" w:lineRule="auto"/>
        <w:rPr>
          <w:rFonts w:eastAsia="Times New Roman"/>
          <w:noProof/>
          <w:color w:val="000000"/>
        </w:rPr>
      </w:pPr>
      <w:r w:rsidRPr="00F7514A">
        <w:rPr>
          <w:rFonts w:eastAsia="Times New Roman"/>
          <w:noProof/>
          <w:color w:val="000000"/>
        </w:rPr>
        <w:t xml:space="preserve">Oroszi, T.L., Krane, D.E. (2000) </w:t>
      </w:r>
      <w:r w:rsidRPr="00F7514A">
        <w:rPr>
          <w:rFonts w:eastAsia="Times New Roman"/>
          <w:bCs/>
          <w:noProof/>
          <w:color w:val="000000"/>
        </w:rPr>
        <w:t xml:space="preserve">Characterization Of Putative Spider Monkey Subspecies Within The Population </w:t>
      </w:r>
      <w:r w:rsidRPr="00F7514A">
        <w:rPr>
          <w:rFonts w:eastAsia="Times New Roman"/>
          <w:noProof/>
          <w:color w:val="000000"/>
        </w:rPr>
        <w:t xml:space="preserve">At Curu Biological Preserve In Costa Rica. Department of Biological Sciences, Wright State University, Dayton, Ohio, 45435. Co-Funded Wright State University College Of Science And Math, And The Department Of Biological Sciences. </w:t>
      </w:r>
    </w:p>
    <w:p w:rsidR="00F0529C" w:rsidRPr="00F7514A" w:rsidRDefault="00F0529C" w:rsidP="00F0529C">
      <w:pPr>
        <w:autoSpaceDE w:val="0"/>
        <w:autoSpaceDN w:val="0"/>
        <w:adjustRightInd w:val="0"/>
        <w:spacing w:after="0" w:line="276" w:lineRule="auto"/>
        <w:rPr>
          <w:rFonts w:eastAsia="Times New Roman"/>
          <w:noProof/>
          <w:color w:val="000000"/>
        </w:rPr>
      </w:pPr>
    </w:p>
    <w:p w:rsidR="00F0529C" w:rsidRPr="00F7514A" w:rsidRDefault="00F0529C" w:rsidP="00F0529C">
      <w:pPr>
        <w:autoSpaceDE w:val="0"/>
        <w:autoSpaceDN w:val="0"/>
        <w:adjustRightInd w:val="0"/>
        <w:spacing w:after="0" w:line="276" w:lineRule="auto"/>
        <w:rPr>
          <w:rFonts w:eastAsia="Times New Roman"/>
          <w:noProof/>
          <w:color w:val="000000"/>
        </w:rPr>
      </w:pPr>
      <w:r w:rsidRPr="00F7514A">
        <w:rPr>
          <w:rFonts w:eastAsia="Times New Roman"/>
          <w:noProof/>
          <w:color w:val="000000"/>
        </w:rPr>
        <w:t xml:space="preserve">Oroszi, T.L., Krane, D.E. Barnett, D. (2000) </w:t>
      </w:r>
      <w:r w:rsidRPr="00F7514A">
        <w:rPr>
          <w:rFonts w:eastAsia="Times New Roman"/>
          <w:bCs/>
          <w:noProof/>
          <w:color w:val="000000"/>
        </w:rPr>
        <w:t xml:space="preserve">Identification Of A Chromosome Defect In Howler Monkey </w:t>
      </w:r>
      <w:r w:rsidRPr="00F7514A">
        <w:rPr>
          <w:rFonts w:eastAsia="Times New Roman"/>
          <w:noProof/>
          <w:color w:val="000000"/>
        </w:rPr>
        <w:t xml:space="preserve">In Costa Rica. Department of Biological Sciences, Wright State University, Dayton, Ohio, 45435. Co-Funded Wright State University College of Science and Math, and The Department of Biological Sciences. </w:t>
      </w:r>
    </w:p>
    <w:p w:rsidR="00420639" w:rsidRPr="00F7514A" w:rsidRDefault="00420639" w:rsidP="00F0529C">
      <w:pPr>
        <w:autoSpaceDE w:val="0"/>
        <w:autoSpaceDN w:val="0"/>
        <w:adjustRightInd w:val="0"/>
        <w:spacing w:after="0" w:line="276" w:lineRule="auto"/>
        <w:jc w:val="center"/>
        <w:rPr>
          <w:rFonts w:eastAsia="Times New Roman"/>
          <w:b/>
          <w:bCs/>
          <w:noProof/>
          <w:color w:val="000000"/>
        </w:rPr>
      </w:pPr>
    </w:p>
    <w:p w:rsidR="0090623D" w:rsidRPr="00F7514A" w:rsidRDefault="0090623D" w:rsidP="00F0529C">
      <w:pPr>
        <w:autoSpaceDE w:val="0"/>
        <w:autoSpaceDN w:val="0"/>
        <w:adjustRightInd w:val="0"/>
        <w:spacing w:after="0" w:line="276" w:lineRule="auto"/>
        <w:jc w:val="center"/>
        <w:rPr>
          <w:rFonts w:eastAsia="Times New Roman"/>
          <w:b/>
          <w:bCs/>
          <w:noProof/>
          <w:color w:val="000000"/>
        </w:rPr>
      </w:pPr>
    </w:p>
    <w:p w:rsidR="00F0529C" w:rsidRPr="003F59AB" w:rsidRDefault="00F0529C" w:rsidP="00F0529C">
      <w:pPr>
        <w:autoSpaceDE w:val="0"/>
        <w:autoSpaceDN w:val="0"/>
        <w:adjustRightInd w:val="0"/>
        <w:spacing w:after="0" w:line="276" w:lineRule="auto"/>
        <w:jc w:val="center"/>
        <w:rPr>
          <w:rFonts w:eastAsia="Times New Roman"/>
          <w:b/>
          <w:bCs/>
          <w:noProof/>
          <w:color w:val="000000"/>
          <w:u w:val="single"/>
        </w:rPr>
      </w:pPr>
      <w:r w:rsidRPr="003F59AB">
        <w:rPr>
          <w:rFonts w:eastAsia="Times New Roman"/>
          <w:b/>
          <w:bCs/>
          <w:noProof/>
          <w:color w:val="000000"/>
          <w:u w:val="single"/>
        </w:rPr>
        <w:t>Book Chapters/Papers/Abstracts:</w:t>
      </w:r>
    </w:p>
    <w:p w:rsidR="00F0529C" w:rsidRPr="00F7514A" w:rsidRDefault="00F0529C" w:rsidP="00F0529C">
      <w:pPr>
        <w:autoSpaceDE w:val="0"/>
        <w:autoSpaceDN w:val="0"/>
        <w:adjustRightInd w:val="0"/>
        <w:spacing w:after="0" w:line="276" w:lineRule="auto"/>
        <w:rPr>
          <w:rFonts w:eastAsia="Times New Roman"/>
          <w:noProof/>
          <w:color w:val="000000"/>
        </w:rPr>
      </w:pPr>
    </w:p>
    <w:p w:rsidR="00F0529C" w:rsidRPr="00F7514A" w:rsidRDefault="00F0529C" w:rsidP="00F0529C">
      <w:pPr>
        <w:spacing w:before="240" w:after="0" w:line="276" w:lineRule="auto"/>
        <w:ind w:left="720" w:hanging="720"/>
        <w:rPr>
          <w:rFonts w:eastAsia="Times New Roman"/>
          <w:noProof/>
        </w:rPr>
      </w:pPr>
      <w:r w:rsidRPr="00F7514A">
        <w:rPr>
          <w:rFonts w:eastAsia="Times New Roman"/>
          <w:noProof/>
        </w:rPr>
        <w:t xml:space="preserve">Scott, R., Dominguez, M., Burgess, D., </w:t>
      </w:r>
      <w:r w:rsidRPr="00F7514A">
        <w:rPr>
          <w:rFonts w:eastAsia="Times New Roman"/>
          <w:b/>
          <w:noProof/>
        </w:rPr>
        <w:t>Oroszi, T.,</w:t>
      </w:r>
      <w:r w:rsidRPr="00F7514A">
        <w:rPr>
          <w:rFonts w:eastAsia="Times New Roman"/>
          <w:noProof/>
        </w:rPr>
        <w:t xml:space="preserve"> Gallimore, J., (2016). Implementing provider, patient: Provider and patient facing interventions in a virtual environment, The MedBiquitous Annual Conference, Johns Hopkins School of Medicine in Baltimore, MD.</w:t>
      </w:r>
    </w:p>
    <w:p w:rsidR="00F0529C" w:rsidRPr="00F7514A" w:rsidRDefault="00F0529C" w:rsidP="00F0529C">
      <w:pPr>
        <w:spacing w:before="240" w:after="0" w:line="276" w:lineRule="auto"/>
        <w:ind w:left="720" w:hanging="720"/>
        <w:rPr>
          <w:rFonts w:eastAsia="Times New Roman"/>
        </w:rPr>
      </w:pPr>
      <w:r w:rsidRPr="00F7514A">
        <w:rPr>
          <w:rFonts w:eastAsia="Times New Roman"/>
          <w:noProof/>
        </w:rPr>
        <w:t xml:space="preserve">James, L. and </w:t>
      </w:r>
      <w:r w:rsidRPr="00F7514A">
        <w:rPr>
          <w:rFonts w:eastAsia="Times New Roman"/>
          <w:b/>
          <w:noProof/>
        </w:rPr>
        <w:t>Oroszi, T.</w:t>
      </w:r>
      <w:r w:rsidRPr="00F7514A">
        <w:rPr>
          <w:rFonts w:eastAsia="Times New Roman"/>
          <w:noProof/>
        </w:rPr>
        <w:t xml:space="preserve">  (2015) Is your</w:t>
      </w:r>
      <w:r w:rsidR="003F59AB">
        <w:rPr>
          <w:rFonts w:eastAsia="Times New Roman"/>
          <w:noProof/>
        </w:rPr>
        <w:t xml:space="preserve"> next door </w:t>
      </w:r>
      <w:r w:rsidRPr="00F7514A">
        <w:rPr>
          <w:rFonts w:eastAsia="Times New Roman"/>
          <w:noProof/>
        </w:rPr>
        <w:t xml:space="preserve"> neighbor a terrorist? </w:t>
      </w:r>
      <w:proofErr w:type="spellStart"/>
      <w:r w:rsidRPr="00F7514A">
        <w:rPr>
          <w:rFonts w:eastAsia="Times New Roman"/>
        </w:rPr>
        <w:t>Praeger</w:t>
      </w:r>
      <w:proofErr w:type="spellEnd"/>
      <w:r w:rsidRPr="00F7514A">
        <w:rPr>
          <w:rFonts w:eastAsia="Times New Roman"/>
        </w:rPr>
        <w:t xml:space="preserve"> Publishing,</w:t>
      </w:r>
      <w:r w:rsidRPr="00F7514A">
        <w:rPr>
          <w:rFonts w:eastAsia="Times New Roman"/>
          <w:noProof/>
        </w:rPr>
        <w:t xml:space="preserve"> Santa Barbara, CA</w:t>
      </w:r>
      <w:r w:rsidRPr="00F7514A">
        <w:rPr>
          <w:rFonts w:eastAsia="Times New Roman"/>
        </w:rPr>
        <w:t xml:space="preserve"> (Book in Preparation)</w:t>
      </w:r>
    </w:p>
    <w:p w:rsidR="00F0529C" w:rsidRPr="00F7514A" w:rsidRDefault="00F0529C" w:rsidP="00F0529C">
      <w:pPr>
        <w:tabs>
          <w:tab w:val="right" w:pos="720"/>
        </w:tabs>
        <w:spacing w:before="240" w:after="0" w:line="276" w:lineRule="auto"/>
        <w:ind w:left="720" w:hanging="720"/>
        <w:rPr>
          <w:rFonts w:eastAsia="Times New Roman"/>
          <w:b/>
          <w:noProof/>
        </w:rPr>
      </w:pPr>
      <w:r w:rsidRPr="00F7514A">
        <w:rPr>
          <w:rFonts w:eastAsia="Times New Roman"/>
          <w:b/>
        </w:rPr>
        <w:t>Oroszi, T.</w:t>
      </w:r>
      <w:r w:rsidRPr="00F7514A">
        <w:rPr>
          <w:rFonts w:eastAsia="Times New Roman"/>
        </w:rPr>
        <w:t xml:space="preserve"> and James, L. </w:t>
      </w:r>
      <w:r w:rsidRPr="00F7514A">
        <w:rPr>
          <w:rFonts w:eastAsia="Times New Roman"/>
          <w:noProof/>
        </w:rPr>
        <w:t>(Eds.),</w:t>
      </w:r>
      <w:r w:rsidRPr="00F7514A">
        <w:rPr>
          <w:rFonts w:eastAsia="Times New Roman"/>
        </w:rPr>
        <w:t xml:space="preserve"> (2015).</w:t>
      </w:r>
      <w:r w:rsidRPr="00F7514A">
        <w:rPr>
          <w:rFonts w:eastAsia="Times New Roman"/>
          <w:noProof/>
        </w:rPr>
        <w:t xml:space="preserve"> Technology is the new WMD, Praeger, Santa Barbara, CA (</w:t>
      </w:r>
      <w:r w:rsidRPr="00F7514A">
        <w:rPr>
          <w:rFonts w:eastAsia="Times New Roman"/>
        </w:rPr>
        <w:t>Book in Preparation</w:t>
      </w:r>
      <w:r w:rsidRPr="00F7514A">
        <w:rPr>
          <w:rFonts w:eastAsia="Times New Roman"/>
          <w:noProof/>
        </w:rPr>
        <w:t>)</w:t>
      </w:r>
    </w:p>
    <w:p w:rsidR="00F0529C" w:rsidRPr="00F7514A" w:rsidRDefault="00F0529C" w:rsidP="00F0529C">
      <w:pPr>
        <w:tabs>
          <w:tab w:val="right" w:pos="720"/>
        </w:tabs>
        <w:spacing w:before="240" w:after="0" w:line="276" w:lineRule="auto"/>
        <w:ind w:left="720" w:hanging="720"/>
        <w:rPr>
          <w:rFonts w:eastAsia="Times New Roman"/>
          <w:noProof/>
        </w:rPr>
      </w:pPr>
      <w:r w:rsidRPr="00F7514A">
        <w:rPr>
          <w:rFonts w:eastAsia="Times New Roman"/>
          <w:noProof/>
        </w:rPr>
        <w:t xml:space="preserve">Mari, M. MD, Younes, S., Simman, R., </w:t>
      </w:r>
      <w:r w:rsidRPr="00F7514A">
        <w:rPr>
          <w:rFonts w:eastAsia="Times New Roman"/>
          <w:b/>
          <w:noProof/>
        </w:rPr>
        <w:t>Oroszi, T.,</w:t>
      </w:r>
      <w:r w:rsidRPr="00F7514A">
        <w:rPr>
          <w:rFonts w:eastAsia="Times New Roman"/>
          <w:noProof/>
        </w:rPr>
        <w:t xml:space="preserve"> Alsabri,  Chen, Y., Cool, D., (2015). The Correlation Between Wound Healing Rate and Circulating Microvesicles Collected from Stage III and IV Pressure Wounds Fluid Treated with NPWT Alone VS NPWT and Oasis Ultra. </w:t>
      </w:r>
      <w:r w:rsidRPr="00F7514A">
        <w:rPr>
          <w:rFonts w:eastAsia="Times New Roman"/>
          <w:i/>
          <w:noProof/>
        </w:rPr>
        <w:t>Society of Thoracis Surgeons</w:t>
      </w:r>
      <w:r w:rsidRPr="00F7514A">
        <w:rPr>
          <w:rFonts w:eastAsia="Times New Roman"/>
          <w:noProof/>
        </w:rPr>
        <w:t xml:space="preserve">, STS 52nd Annual Meeting. </w:t>
      </w:r>
    </w:p>
    <w:p w:rsidR="00F0529C" w:rsidRPr="00F7514A" w:rsidRDefault="00F0529C" w:rsidP="00F0529C">
      <w:pPr>
        <w:spacing w:before="240" w:after="0" w:line="276" w:lineRule="auto"/>
        <w:ind w:left="720" w:hanging="720"/>
        <w:rPr>
          <w:rFonts w:eastAsia="Times New Roman"/>
          <w:color w:val="222222"/>
        </w:rPr>
      </w:pPr>
      <w:r w:rsidRPr="00F7514A">
        <w:rPr>
          <w:rFonts w:eastAsia="Times New Roman"/>
        </w:rPr>
        <w:t xml:space="preserve">Scott, R. P., </w:t>
      </w:r>
      <w:proofErr w:type="spellStart"/>
      <w:r w:rsidRPr="00F7514A">
        <w:rPr>
          <w:rFonts w:eastAsia="Times New Roman"/>
        </w:rPr>
        <w:t>Gallimore</w:t>
      </w:r>
      <w:proofErr w:type="spellEnd"/>
      <w:r w:rsidRPr="00F7514A">
        <w:rPr>
          <w:rFonts w:eastAsia="Times New Roman"/>
        </w:rPr>
        <w:t xml:space="preserve">, J., Burke, B., Benton, N., </w:t>
      </w:r>
      <w:proofErr w:type="spellStart"/>
      <w:r w:rsidRPr="00F7514A">
        <w:rPr>
          <w:rFonts w:eastAsia="Times New Roman"/>
        </w:rPr>
        <w:t>Carabello</w:t>
      </w:r>
      <w:proofErr w:type="spellEnd"/>
      <w:r w:rsidRPr="00F7514A">
        <w:rPr>
          <w:rFonts w:eastAsia="Times New Roman"/>
        </w:rPr>
        <w:t xml:space="preserve">, H., Davidson, M., </w:t>
      </w:r>
      <w:proofErr w:type="spellStart"/>
      <w:r w:rsidRPr="00F7514A">
        <w:rPr>
          <w:rFonts w:eastAsia="Times New Roman"/>
        </w:rPr>
        <w:t>Ingmundson</w:t>
      </w:r>
      <w:proofErr w:type="spellEnd"/>
      <w:r w:rsidRPr="00F7514A">
        <w:rPr>
          <w:rFonts w:eastAsia="Times New Roman"/>
        </w:rPr>
        <w:t xml:space="preserve">, P., McCoy, S., Graham, C., </w:t>
      </w:r>
      <w:r w:rsidRPr="00F7514A">
        <w:rPr>
          <w:rFonts w:eastAsia="Times New Roman"/>
          <w:b/>
          <w:bCs/>
        </w:rPr>
        <w:t>Oroszi, T.,</w:t>
      </w:r>
      <w:r w:rsidRPr="00F7514A">
        <w:rPr>
          <w:rFonts w:eastAsia="Times New Roman"/>
        </w:rPr>
        <w:t xml:space="preserve"> Dominguez, M., (2015). The VA Virtual Medical Center: Implementing a Vision for a Virtual Healthcare Campus for our Veterans, </w:t>
      </w:r>
      <w:r w:rsidRPr="00F7514A">
        <w:rPr>
          <w:rFonts w:eastAsia="Times New Roman"/>
          <w:color w:val="222222"/>
        </w:rPr>
        <w:t xml:space="preserve">In </w:t>
      </w:r>
      <w:proofErr w:type="spellStart"/>
      <w:r w:rsidRPr="00F7514A">
        <w:rPr>
          <w:rFonts w:eastAsia="Times New Roman"/>
          <w:i/>
          <w:iCs/>
          <w:color w:val="222222"/>
        </w:rPr>
        <w:t>Interservice</w:t>
      </w:r>
      <w:proofErr w:type="spellEnd"/>
      <w:r w:rsidRPr="00F7514A">
        <w:rPr>
          <w:rFonts w:eastAsia="Times New Roman"/>
          <w:i/>
          <w:iCs/>
          <w:color w:val="222222"/>
        </w:rPr>
        <w:t>/Industry Training, Simulation, and Education Conference (I/ITSEC)</w:t>
      </w:r>
      <w:r w:rsidRPr="00F7514A">
        <w:rPr>
          <w:rFonts w:eastAsia="Times New Roman"/>
          <w:color w:val="222222"/>
        </w:rPr>
        <w:t xml:space="preserve">. </w:t>
      </w:r>
    </w:p>
    <w:p w:rsidR="00F0529C" w:rsidRPr="00F7514A" w:rsidRDefault="00F0529C" w:rsidP="00F0529C">
      <w:pPr>
        <w:tabs>
          <w:tab w:val="right" w:pos="720"/>
        </w:tabs>
        <w:spacing w:before="240" w:after="0" w:line="276" w:lineRule="auto"/>
        <w:ind w:left="720" w:hanging="720"/>
        <w:rPr>
          <w:rFonts w:eastAsia="Times New Roman"/>
          <w:noProof/>
        </w:rPr>
      </w:pPr>
      <w:r w:rsidRPr="00F7514A">
        <w:rPr>
          <w:rFonts w:eastAsia="Times New Roman"/>
          <w:noProof/>
        </w:rPr>
        <w:t xml:space="preserve">Mari, M. MD, Younes, S., Alsabri, S.G., Shaban, A., Simman, R., Chen, Y., Cool, D.R., </w:t>
      </w:r>
      <w:r w:rsidRPr="00F7514A">
        <w:rPr>
          <w:rFonts w:eastAsia="Times New Roman"/>
          <w:b/>
          <w:noProof/>
        </w:rPr>
        <w:t>Oroszi, T.</w:t>
      </w:r>
      <w:r w:rsidRPr="00F7514A">
        <w:rPr>
          <w:rFonts w:eastAsia="Times New Roman"/>
          <w:noProof/>
        </w:rPr>
        <w:t xml:space="preserve">, (2015). The Correlation Between Wound Healing Rate and Circulating Microvesicles Collected from Stage III and IV Pressure Wounds Fluid Treated with NPWT Alone VS NPWT and Oasis Ultra. </w:t>
      </w:r>
      <w:r w:rsidRPr="00F7514A">
        <w:rPr>
          <w:rFonts w:eastAsia="Times New Roman"/>
          <w:i/>
          <w:noProof/>
        </w:rPr>
        <w:t>The Amputation Prevention Symposium</w:t>
      </w:r>
      <w:r w:rsidRPr="00F7514A">
        <w:rPr>
          <w:rFonts w:eastAsia="Times New Roman"/>
          <w:noProof/>
        </w:rPr>
        <w:t xml:space="preserve">, Chicago, IL. </w:t>
      </w:r>
    </w:p>
    <w:p w:rsidR="00F0529C" w:rsidRPr="00F7514A" w:rsidRDefault="00F0529C" w:rsidP="00F0529C">
      <w:pPr>
        <w:tabs>
          <w:tab w:val="right" w:pos="720"/>
        </w:tabs>
        <w:spacing w:before="240" w:after="0" w:line="276" w:lineRule="auto"/>
        <w:ind w:left="720" w:hanging="720"/>
        <w:rPr>
          <w:rFonts w:eastAsia="Times New Roman"/>
          <w:noProof/>
        </w:rPr>
      </w:pPr>
      <w:r w:rsidRPr="00F7514A">
        <w:rPr>
          <w:rFonts w:eastAsia="Times New Roman"/>
          <w:b/>
        </w:rPr>
        <w:lastRenderedPageBreak/>
        <w:t>Oroszi</w:t>
      </w:r>
      <w:r w:rsidRPr="00F7514A">
        <w:rPr>
          <w:rFonts w:eastAsia="Times New Roman"/>
        </w:rPr>
        <w:t xml:space="preserve">, T., </w:t>
      </w:r>
      <w:r w:rsidRPr="00F7514A">
        <w:rPr>
          <w:rFonts w:eastAsia="Times New Roman"/>
          <w:noProof/>
        </w:rPr>
        <w:t>(2015). Disruptive technology; Don’t get caught with your pants down.  Technical Symposium Cincinnati-Dayton Chapter of INFORMS.</w:t>
      </w:r>
    </w:p>
    <w:p w:rsidR="00F0529C" w:rsidRPr="00F7514A" w:rsidRDefault="00F0529C" w:rsidP="00F0529C">
      <w:pPr>
        <w:tabs>
          <w:tab w:val="right" w:pos="720"/>
        </w:tabs>
        <w:spacing w:before="240" w:after="0" w:line="276" w:lineRule="auto"/>
        <w:ind w:left="720" w:hanging="720"/>
        <w:rPr>
          <w:rFonts w:eastAsia="Times New Roman"/>
          <w:b/>
          <w:noProof/>
        </w:rPr>
      </w:pPr>
      <w:r w:rsidRPr="00F7514A">
        <w:rPr>
          <w:rFonts w:eastAsia="Times New Roman"/>
        </w:rPr>
        <w:t xml:space="preserve">James, L. &amp; </w:t>
      </w:r>
      <w:r w:rsidRPr="00F7514A">
        <w:rPr>
          <w:rFonts w:eastAsia="Times New Roman"/>
          <w:b/>
        </w:rPr>
        <w:t>Oroszi</w:t>
      </w:r>
      <w:r w:rsidRPr="00F7514A">
        <w:rPr>
          <w:rFonts w:eastAsia="Times New Roman"/>
        </w:rPr>
        <w:t xml:space="preserve">, T., </w:t>
      </w:r>
      <w:r w:rsidRPr="00F7514A">
        <w:rPr>
          <w:rFonts w:eastAsia="Times New Roman"/>
          <w:noProof/>
        </w:rPr>
        <w:t>(Eds.),</w:t>
      </w:r>
      <w:r w:rsidRPr="00F7514A">
        <w:rPr>
          <w:rFonts w:eastAsia="Times New Roman"/>
        </w:rPr>
        <w:t xml:space="preserve"> (2015).</w:t>
      </w:r>
      <w:r w:rsidRPr="00F7514A">
        <w:rPr>
          <w:rFonts w:eastAsia="Times New Roman"/>
          <w:noProof/>
        </w:rPr>
        <w:t xml:space="preserve"> Weapons Of Mass Psychological Destruction And The People That Use Them, Praeger, Santa Barbara, CA </w:t>
      </w:r>
      <w:proofErr w:type="spellStart"/>
      <w:r w:rsidRPr="00F7514A">
        <w:rPr>
          <w:rFonts w:eastAsia="Times New Roman"/>
        </w:rPr>
        <w:t>Praeger</w:t>
      </w:r>
      <w:proofErr w:type="spellEnd"/>
      <w:r w:rsidRPr="00F7514A">
        <w:rPr>
          <w:rFonts w:eastAsia="Times New Roman"/>
        </w:rPr>
        <w:t xml:space="preserve"> Publishing, 2015</w:t>
      </w:r>
    </w:p>
    <w:p w:rsidR="00F0529C" w:rsidRPr="00F7514A" w:rsidRDefault="00F0529C" w:rsidP="00F0529C">
      <w:pPr>
        <w:spacing w:before="240" w:after="0" w:line="276" w:lineRule="auto"/>
        <w:ind w:left="720" w:hanging="720"/>
        <w:rPr>
          <w:rFonts w:eastAsia="Times New Roman"/>
        </w:rPr>
      </w:pPr>
      <w:r w:rsidRPr="00F7514A">
        <w:rPr>
          <w:rFonts w:eastAsia="Times New Roman"/>
        </w:rPr>
        <w:t xml:space="preserve">James, L. &amp; </w:t>
      </w:r>
      <w:r w:rsidRPr="00F7514A">
        <w:rPr>
          <w:rFonts w:eastAsia="Times New Roman"/>
          <w:b/>
        </w:rPr>
        <w:t>Oroszi</w:t>
      </w:r>
      <w:r w:rsidRPr="00F7514A">
        <w:rPr>
          <w:rFonts w:eastAsia="Times New Roman"/>
        </w:rPr>
        <w:t xml:space="preserve">, T., (2015). Introduction. In </w:t>
      </w:r>
      <w:r w:rsidRPr="00F7514A">
        <w:rPr>
          <w:rFonts w:eastAsia="Times New Roman"/>
          <w:i/>
        </w:rPr>
        <w:t xml:space="preserve">Weapons of Mass Psychological Destruction and the People That Use Them </w:t>
      </w:r>
      <w:r w:rsidRPr="00F7514A">
        <w:rPr>
          <w:rFonts w:eastAsia="Times New Roman"/>
        </w:rPr>
        <w:t xml:space="preserve">(pp. 3-6). </w:t>
      </w:r>
      <w:proofErr w:type="spellStart"/>
      <w:r w:rsidRPr="00F7514A">
        <w:rPr>
          <w:rFonts w:eastAsia="Times New Roman"/>
        </w:rPr>
        <w:t>Praeger</w:t>
      </w:r>
      <w:proofErr w:type="spellEnd"/>
      <w:r w:rsidRPr="00F7514A">
        <w:rPr>
          <w:rFonts w:eastAsia="Times New Roman"/>
        </w:rPr>
        <w:t xml:space="preserve"> Publishing </w:t>
      </w:r>
      <w:proofErr w:type="spellStart"/>
      <w:r w:rsidRPr="00F7514A">
        <w:rPr>
          <w:rFonts w:eastAsia="Times New Roman"/>
        </w:rPr>
        <w:t>Praeger</w:t>
      </w:r>
      <w:proofErr w:type="spellEnd"/>
      <w:r w:rsidRPr="00F7514A">
        <w:rPr>
          <w:rFonts w:eastAsia="Times New Roman"/>
        </w:rPr>
        <w:t xml:space="preserve"> Publishing, 2015</w:t>
      </w:r>
      <w:r w:rsidR="007D5EB5" w:rsidRPr="00F7514A">
        <w:rPr>
          <w:rFonts w:eastAsia="Times New Roman"/>
        </w:rPr>
        <w:t xml:space="preserve"> </w:t>
      </w:r>
      <w:r w:rsidRPr="00F7514A">
        <w:rPr>
          <w:rFonts w:eastAsia="Times New Roman"/>
        </w:rPr>
        <w:t xml:space="preserve">James, L. &amp; </w:t>
      </w:r>
      <w:r w:rsidRPr="00F7514A">
        <w:rPr>
          <w:rFonts w:eastAsia="Times New Roman"/>
          <w:b/>
        </w:rPr>
        <w:t>Oroszi</w:t>
      </w:r>
      <w:r w:rsidRPr="00F7514A">
        <w:rPr>
          <w:rFonts w:eastAsia="Times New Roman"/>
        </w:rPr>
        <w:t xml:space="preserve">, T., (2015). Defining Weapons of Mass Psychological Destruction. In </w:t>
      </w:r>
      <w:r w:rsidRPr="00F7514A">
        <w:rPr>
          <w:rFonts w:eastAsia="Times New Roman"/>
          <w:i/>
        </w:rPr>
        <w:t xml:space="preserve">Weapons of Mass Psychological Destruction and the People That Use Them </w:t>
      </w:r>
      <w:r w:rsidRPr="00F7514A">
        <w:rPr>
          <w:rFonts w:eastAsia="Times New Roman"/>
        </w:rPr>
        <w:t xml:space="preserve">(pp. 8-22). </w:t>
      </w:r>
      <w:proofErr w:type="spellStart"/>
      <w:r w:rsidRPr="00F7514A">
        <w:rPr>
          <w:rFonts w:eastAsia="Times New Roman"/>
        </w:rPr>
        <w:t>Praeger</w:t>
      </w:r>
      <w:proofErr w:type="spellEnd"/>
      <w:r w:rsidRPr="00F7514A">
        <w:rPr>
          <w:rFonts w:eastAsia="Times New Roman"/>
        </w:rPr>
        <w:t xml:space="preserve"> Publishing, 2015</w:t>
      </w:r>
    </w:p>
    <w:p w:rsidR="00F0529C" w:rsidRPr="00F7514A" w:rsidRDefault="00F0529C" w:rsidP="00F0529C">
      <w:pPr>
        <w:spacing w:before="240" w:after="0" w:line="276" w:lineRule="auto"/>
        <w:ind w:left="720" w:hanging="720"/>
        <w:rPr>
          <w:rFonts w:eastAsia="Times New Roman"/>
        </w:rPr>
      </w:pPr>
      <w:r w:rsidRPr="00F7514A">
        <w:rPr>
          <w:rFonts w:eastAsia="Times New Roman"/>
        </w:rPr>
        <w:t xml:space="preserve">Holman, M., James, L. &amp; </w:t>
      </w:r>
      <w:r w:rsidRPr="00F7514A">
        <w:rPr>
          <w:rFonts w:eastAsia="Times New Roman"/>
          <w:b/>
        </w:rPr>
        <w:t>Oroszi</w:t>
      </w:r>
      <w:r w:rsidRPr="00F7514A">
        <w:rPr>
          <w:rFonts w:eastAsia="Times New Roman"/>
        </w:rPr>
        <w:t xml:space="preserve">, T., (2015). Who Becomes a </w:t>
      </w:r>
      <w:proofErr w:type="gramStart"/>
      <w:r w:rsidRPr="00F7514A">
        <w:rPr>
          <w:rFonts w:eastAsia="Times New Roman"/>
        </w:rPr>
        <w:t>Terrorist.</w:t>
      </w:r>
      <w:proofErr w:type="gramEnd"/>
      <w:r w:rsidRPr="00F7514A">
        <w:rPr>
          <w:rFonts w:eastAsia="Times New Roman"/>
        </w:rPr>
        <w:t xml:space="preserve"> In </w:t>
      </w:r>
      <w:r w:rsidRPr="00F7514A">
        <w:rPr>
          <w:rFonts w:eastAsia="Times New Roman"/>
          <w:i/>
        </w:rPr>
        <w:t xml:space="preserve">Weapons of Mass Psychological Destruction and the People That Use Them </w:t>
      </w:r>
      <w:r w:rsidRPr="00F7514A">
        <w:rPr>
          <w:rFonts w:eastAsia="Times New Roman"/>
        </w:rPr>
        <w:t xml:space="preserve">(pp. 23-41). </w:t>
      </w:r>
      <w:proofErr w:type="spellStart"/>
      <w:r w:rsidRPr="00F7514A">
        <w:rPr>
          <w:rFonts w:eastAsia="Times New Roman"/>
        </w:rPr>
        <w:t>Praeger</w:t>
      </w:r>
      <w:proofErr w:type="spellEnd"/>
      <w:r w:rsidRPr="00F7514A">
        <w:rPr>
          <w:rFonts w:eastAsia="Times New Roman"/>
        </w:rPr>
        <w:t xml:space="preserve"> Publishing, 2015</w:t>
      </w:r>
    </w:p>
    <w:p w:rsidR="00F0529C" w:rsidRPr="00F7514A" w:rsidRDefault="00F0529C" w:rsidP="00F0529C">
      <w:pPr>
        <w:spacing w:before="240" w:after="0" w:line="276" w:lineRule="auto"/>
        <w:ind w:left="720" w:hanging="720"/>
        <w:rPr>
          <w:rFonts w:eastAsia="Times New Roman"/>
        </w:rPr>
      </w:pPr>
      <w:r w:rsidRPr="00F7514A">
        <w:rPr>
          <w:rFonts w:eastAsia="Times New Roman"/>
        </w:rPr>
        <w:t xml:space="preserve">James, L. &amp; </w:t>
      </w:r>
      <w:r w:rsidRPr="00F7514A">
        <w:rPr>
          <w:rFonts w:eastAsia="Times New Roman"/>
          <w:b/>
        </w:rPr>
        <w:t>Oroszi, T.,</w:t>
      </w:r>
      <w:r w:rsidRPr="00F7514A">
        <w:rPr>
          <w:rFonts w:eastAsia="Times New Roman"/>
        </w:rPr>
        <w:t xml:space="preserve"> (2015) Emerging Trends in the Prevention of Management of WMPD. In </w:t>
      </w:r>
      <w:r w:rsidRPr="00F7514A">
        <w:rPr>
          <w:rFonts w:eastAsia="Times New Roman"/>
          <w:i/>
        </w:rPr>
        <w:t xml:space="preserve">Weapons of Mass Psychological Destruction and the People That Use Them </w:t>
      </w:r>
      <w:r w:rsidRPr="00F7514A">
        <w:rPr>
          <w:rFonts w:eastAsia="Times New Roman"/>
        </w:rPr>
        <w:t xml:space="preserve">(pp. 312-322). </w:t>
      </w:r>
      <w:proofErr w:type="spellStart"/>
      <w:r w:rsidRPr="00F7514A">
        <w:rPr>
          <w:rFonts w:eastAsia="Times New Roman"/>
        </w:rPr>
        <w:t>Praeger</w:t>
      </w:r>
      <w:proofErr w:type="spellEnd"/>
      <w:r w:rsidRPr="00F7514A">
        <w:rPr>
          <w:rFonts w:eastAsia="Times New Roman"/>
        </w:rPr>
        <w:t xml:space="preserve"> Publishing, 2015</w:t>
      </w:r>
    </w:p>
    <w:p w:rsidR="00F0529C" w:rsidRPr="00F7514A" w:rsidRDefault="00F0529C" w:rsidP="00F0529C">
      <w:pPr>
        <w:tabs>
          <w:tab w:val="right" w:pos="720"/>
        </w:tabs>
        <w:spacing w:before="240" w:after="0" w:line="276" w:lineRule="auto"/>
        <w:ind w:left="720" w:hanging="720"/>
        <w:rPr>
          <w:rFonts w:eastAsia="Times New Roman"/>
          <w:noProof/>
        </w:rPr>
      </w:pPr>
      <w:r w:rsidRPr="00F7514A">
        <w:rPr>
          <w:rFonts w:eastAsia="Times New Roman"/>
          <w:b/>
          <w:noProof/>
        </w:rPr>
        <w:t>Oroszi, T.</w:t>
      </w:r>
      <w:r w:rsidRPr="00F7514A">
        <w:rPr>
          <w:rFonts w:eastAsia="Times New Roman"/>
          <w:noProof/>
        </w:rPr>
        <w:t xml:space="preserve"> (2015). Traditional Faculty Meeting Style is not Conducive to Group Decision Making. Manuscript accepted for Midwest Acadamy of Management Conference Oct, 2015. </w:t>
      </w:r>
    </w:p>
    <w:p w:rsidR="00F0529C" w:rsidRPr="00F7514A" w:rsidRDefault="00F0529C" w:rsidP="00F0529C">
      <w:pPr>
        <w:tabs>
          <w:tab w:val="right" w:pos="720"/>
        </w:tabs>
        <w:spacing w:before="240" w:after="0" w:line="276" w:lineRule="auto"/>
        <w:ind w:left="720" w:hanging="720"/>
        <w:rPr>
          <w:rFonts w:eastAsia="Times New Roman"/>
          <w:noProof/>
        </w:rPr>
      </w:pPr>
      <w:r w:rsidRPr="00F7514A">
        <w:rPr>
          <w:rFonts w:eastAsia="Times New Roman"/>
          <w:b/>
          <w:noProof/>
        </w:rPr>
        <w:t>Oroszi, T.</w:t>
      </w:r>
      <w:r w:rsidRPr="00F7514A">
        <w:rPr>
          <w:rFonts w:eastAsia="Times New Roman"/>
          <w:noProof/>
        </w:rPr>
        <w:t xml:space="preserve"> (2015). Egos at the Table, a Study of Meeting Behaviors. Manuscript accepted for Midwest Acadamy of Management Conference Oct, 2015. </w:t>
      </w:r>
    </w:p>
    <w:p w:rsidR="00F0529C" w:rsidRPr="00F7514A" w:rsidRDefault="00F0529C" w:rsidP="00F0529C">
      <w:pPr>
        <w:tabs>
          <w:tab w:val="right" w:pos="720"/>
        </w:tabs>
        <w:spacing w:before="240" w:after="0" w:line="276" w:lineRule="auto"/>
        <w:ind w:left="720" w:hanging="720"/>
        <w:rPr>
          <w:rFonts w:eastAsia="Times New Roman"/>
          <w:noProof/>
        </w:rPr>
      </w:pPr>
      <w:r w:rsidRPr="00F7514A">
        <w:rPr>
          <w:rFonts w:eastAsia="Times New Roman"/>
          <w:noProof/>
        </w:rPr>
        <w:t xml:space="preserve">Senador, D., Key, M., </w:t>
      </w:r>
      <w:r w:rsidRPr="00F7514A">
        <w:rPr>
          <w:rFonts w:eastAsia="Times New Roman"/>
          <w:b/>
          <w:noProof/>
        </w:rPr>
        <w:t>Oroszi, T.,</w:t>
      </w:r>
      <w:r w:rsidRPr="00F7514A">
        <w:rPr>
          <w:rFonts w:eastAsia="Times New Roman"/>
          <w:noProof/>
        </w:rPr>
        <w:t xml:space="preserve"> Elased, K. M., &amp; Morris, M. (2009). Role of circulating and renal RAS in blood pressure maintenance in ACE overexpressing mice. Paper presented at the Hypertension, 54(4) E68-E68.</w:t>
      </w:r>
    </w:p>
    <w:p w:rsidR="00F0529C" w:rsidRPr="00F7514A" w:rsidRDefault="00F0529C" w:rsidP="00F0529C">
      <w:pPr>
        <w:tabs>
          <w:tab w:val="right" w:pos="720"/>
        </w:tabs>
        <w:spacing w:before="240" w:after="0" w:line="276" w:lineRule="auto"/>
        <w:ind w:left="720" w:hanging="720"/>
        <w:rPr>
          <w:rFonts w:eastAsia="Times New Roman"/>
          <w:noProof/>
        </w:rPr>
      </w:pPr>
      <w:r w:rsidRPr="00F7514A">
        <w:rPr>
          <w:rFonts w:eastAsia="Times New Roman"/>
          <w:noProof/>
        </w:rPr>
        <w:t xml:space="preserve">Senador, D., </w:t>
      </w:r>
      <w:r w:rsidRPr="00F7514A">
        <w:rPr>
          <w:rFonts w:eastAsia="Times New Roman"/>
          <w:b/>
          <w:noProof/>
        </w:rPr>
        <w:t>Oroszi, T.,</w:t>
      </w:r>
      <w:r w:rsidRPr="00F7514A">
        <w:rPr>
          <w:rFonts w:eastAsia="Times New Roman"/>
          <w:noProof/>
        </w:rPr>
        <w:t xml:space="preserve"> Key, M., Elased, K. M., &amp; Morris, M. (2007). Angiotensinergic control of blood pressure in mice overexpressing ACE. Paper presented at the Hypertension, 50(4) E143-E143.</w:t>
      </w:r>
    </w:p>
    <w:p w:rsidR="00F0529C" w:rsidRPr="00F7514A" w:rsidRDefault="00F0529C" w:rsidP="00F0529C">
      <w:pPr>
        <w:tabs>
          <w:tab w:val="right" w:pos="720"/>
        </w:tabs>
        <w:spacing w:before="240" w:after="0" w:line="276" w:lineRule="auto"/>
        <w:ind w:left="720" w:hanging="720"/>
        <w:rPr>
          <w:rFonts w:eastAsia="Times New Roman"/>
          <w:noProof/>
        </w:rPr>
      </w:pPr>
      <w:r w:rsidRPr="00F7514A">
        <w:rPr>
          <w:rFonts w:eastAsia="Times New Roman"/>
          <w:noProof/>
        </w:rPr>
        <w:t>Chen, Y.,</w:t>
      </w:r>
      <w:r w:rsidRPr="00F7514A">
        <w:rPr>
          <w:rFonts w:eastAsia="Times New Roman"/>
          <w:b/>
          <w:noProof/>
        </w:rPr>
        <w:t xml:space="preserve"> Oroszi, T.</w:t>
      </w:r>
      <w:r w:rsidRPr="00F7514A">
        <w:rPr>
          <w:rFonts w:eastAsia="Times New Roman"/>
        </w:rPr>
        <w:t xml:space="preserve">, &amp; </w:t>
      </w:r>
      <w:r w:rsidRPr="00F7514A">
        <w:rPr>
          <w:rFonts w:eastAsia="Times New Roman"/>
          <w:noProof/>
        </w:rPr>
        <w:t>Morris, M. (2006). Salt consumption increases blood pressure and abolishes the light/dark rhythm in angiotensin AT1a receptor-deficient mice. Physiology &amp; Behavior, 88(1), 95-100.</w:t>
      </w:r>
    </w:p>
    <w:p w:rsidR="00F0529C" w:rsidRPr="00F7514A" w:rsidRDefault="00F0529C" w:rsidP="00F0529C">
      <w:pPr>
        <w:tabs>
          <w:tab w:val="right" w:pos="720"/>
        </w:tabs>
        <w:spacing w:before="240" w:after="0" w:line="276" w:lineRule="auto"/>
        <w:ind w:left="720" w:hanging="720"/>
        <w:rPr>
          <w:rFonts w:eastAsia="Times New Roman"/>
          <w:noProof/>
        </w:rPr>
      </w:pPr>
      <w:r w:rsidRPr="00F7514A">
        <w:rPr>
          <w:rFonts w:eastAsia="Times New Roman"/>
          <w:b/>
          <w:noProof/>
        </w:rPr>
        <w:t xml:space="preserve">Oroszi, T.L. </w:t>
      </w:r>
      <w:r w:rsidRPr="00F7514A">
        <w:rPr>
          <w:rFonts w:eastAsia="Times New Roman"/>
          <w:noProof/>
        </w:rPr>
        <w:t>(2003). Innovations in Universal Activities for Geoscience Education. Geoscience Innovation Fostering the Achievement of All Students. Curriculum and Pedagogy Methods Reform, Universal Design Principles, and Applications, Seattle, WA, GSA Annual Meeting.</w:t>
      </w:r>
    </w:p>
    <w:p w:rsidR="00F0529C" w:rsidRPr="00F7514A" w:rsidRDefault="00F0529C" w:rsidP="00F0529C">
      <w:pPr>
        <w:tabs>
          <w:tab w:val="right" w:pos="720"/>
        </w:tabs>
        <w:spacing w:before="240" w:after="0" w:line="276" w:lineRule="auto"/>
        <w:ind w:left="720" w:hanging="720"/>
        <w:rPr>
          <w:rFonts w:eastAsia="Times New Roman"/>
          <w:noProof/>
        </w:rPr>
      </w:pPr>
      <w:r w:rsidRPr="00F7514A">
        <w:rPr>
          <w:rFonts w:eastAsia="Times New Roman"/>
          <w:b/>
          <w:noProof/>
        </w:rPr>
        <w:lastRenderedPageBreak/>
        <w:t>Oroszi, T. L.</w:t>
      </w:r>
      <w:r w:rsidRPr="00F7514A">
        <w:rPr>
          <w:rFonts w:eastAsia="Times New Roman"/>
          <w:noProof/>
        </w:rPr>
        <w:t xml:space="preserve"> (2002). Paleontological concepts for all students: Physical, not visual, inquiry-based activities for engaging students in science. Paper presented at the 2002 Denver Annual Meeting, GSA</w:t>
      </w:r>
    </w:p>
    <w:p w:rsidR="00F0529C" w:rsidRPr="00F7514A" w:rsidRDefault="00F0529C" w:rsidP="00F0529C">
      <w:pPr>
        <w:autoSpaceDE w:val="0"/>
        <w:autoSpaceDN w:val="0"/>
        <w:adjustRightInd w:val="0"/>
        <w:spacing w:before="240" w:after="0" w:line="276" w:lineRule="auto"/>
        <w:ind w:left="720" w:hanging="720"/>
        <w:jc w:val="both"/>
        <w:rPr>
          <w:rFonts w:eastAsia="Times New Roman"/>
          <w:noProof/>
          <w:color w:val="000000"/>
        </w:rPr>
      </w:pPr>
      <w:r w:rsidRPr="00F7514A">
        <w:rPr>
          <w:rFonts w:eastAsia="Times New Roman"/>
          <w:noProof/>
          <w:color w:val="000000"/>
        </w:rPr>
        <w:t xml:space="preserve">Brame, R., </w:t>
      </w:r>
      <w:r w:rsidRPr="00F7514A">
        <w:rPr>
          <w:rFonts w:eastAsia="Times New Roman"/>
          <w:b/>
          <w:noProof/>
          <w:color w:val="000000"/>
        </w:rPr>
        <w:t>Oroszi, T.,</w:t>
      </w:r>
      <w:r w:rsidRPr="00F7514A">
        <w:rPr>
          <w:rFonts w:eastAsia="Times New Roman"/>
          <w:noProof/>
          <w:color w:val="000000"/>
        </w:rPr>
        <w:t xml:space="preserve"> Wood, T. Kirch, S. Lunsfurd, S. (2002). </w:t>
      </w:r>
      <w:r w:rsidRPr="00F7514A">
        <w:rPr>
          <w:rFonts w:eastAsia="Times New Roman"/>
          <w:bCs/>
          <w:noProof/>
          <w:color w:val="000000"/>
        </w:rPr>
        <w:t>Inventions For Inquiry-Based Teaching In Geosciences For ALL Students: Accessible, Inviting, And Intellectually Developing</w:t>
      </w:r>
      <w:r w:rsidRPr="00F7514A">
        <w:rPr>
          <w:rFonts w:eastAsia="Times New Roman"/>
          <w:noProof/>
          <w:color w:val="000000"/>
        </w:rPr>
        <w:t xml:space="preserve">. </w:t>
      </w:r>
    </w:p>
    <w:p w:rsidR="00F0529C" w:rsidRPr="00F7514A" w:rsidRDefault="00F0529C" w:rsidP="00F0529C">
      <w:pPr>
        <w:autoSpaceDE w:val="0"/>
        <w:autoSpaceDN w:val="0"/>
        <w:adjustRightInd w:val="0"/>
        <w:spacing w:after="0" w:line="276" w:lineRule="auto"/>
        <w:ind w:left="720" w:hanging="720"/>
        <w:jc w:val="center"/>
        <w:rPr>
          <w:rFonts w:eastAsia="Times New Roman"/>
          <w:b/>
          <w:bCs/>
          <w:color w:val="000000"/>
        </w:rPr>
      </w:pPr>
    </w:p>
    <w:p w:rsidR="00F0529C" w:rsidRPr="00F7514A" w:rsidRDefault="00F0529C" w:rsidP="00F0529C">
      <w:pPr>
        <w:autoSpaceDE w:val="0"/>
        <w:autoSpaceDN w:val="0"/>
        <w:adjustRightInd w:val="0"/>
        <w:spacing w:after="0" w:line="276" w:lineRule="auto"/>
        <w:ind w:left="720" w:hanging="720"/>
        <w:jc w:val="center"/>
        <w:rPr>
          <w:rFonts w:eastAsia="Times New Roman"/>
          <w:b/>
          <w:bCs/>
          <w:color w:val="000000"/>
        </w:rPr>
      </w:pPr>
    </w:p>
    <w:p w:rsidR="00F0529C" w:rsidRPr="003F59AB" w:rsidRDefault="00F0529C" w:rsidP="00F0529C">
      <w:pPr>
        <w:autoSpaceDE w:val="0"/>
        <w:autoSpaceDN w:val="0"/>
        <w:adjustRightInd w:val="0"/>
        <w:spacing w:after="0" w:line="276" w:lineRule="auto"/>
        <w:ind w:left="720" w:hanging="720"/>
        <w:jc w:val="center"/>
        <w:rPr>
          <w:rFonts w:eastAsia="Times New Roman"/>
          <w:color w:val="000000"/>
          <w:u w:val="single"/>
        </w:rPr>
      </w:pPr>
      <w:r w:rsidRPr="003F59AB">
        <w:rPr>
          <w:rFonts w:eastAsia="Times New Roman"/>
          <w:b/>
          <w:bCs/>
          <w:color w:val="000000"/>
          <w:u w:val="single"/>
        </w:rPr>
        <w:t>Oral Presentations</w:t>
      </w:r>
      <w:r w:rsidRPr="003F59AB">
        <w:rPr>
          <w:rFonts w:eastAsia="Times New Roman"/>
          <w:color w:val="000000"/>
          <w:u w:val="single"/>
        </w:rPr>
        <w:t xml:space="preserve">: </w:t>
      </w:r>
    </w:p>
    <w:p w:rsidR="00F0529C" w:rsidRPr="00F7514A" w:rsidRDefault="00F0529C" w:rsidP="00F0529C">
      <w:pPr>
        <w:autoSpaceDE w:val="0"/>
        <w:autoSpaceDN w:val="0"/>
        <w:adjustRightInd w:val="0"/>
        <w:spacing w:after="0" w:line="276" w:lineRule="auto"/>
        <w:ind w:left="720" w:hanging="720"/>
        <w:jc w:val="center"/>
        <w:rPr>
          <w:rFonts w:eastAsia="Times New Roman"/>
          <w:color w:val="000000"/>
        </w:rPr>
      </w:pPr>
    </w:p>
    <w:p w:rsidR="007D5EB5" w:rsidRPr="00F7514A" w:rsidRDefault="007D5EB5" w:rsidP="00F0529C">
      <w:pPr>
        <w:autoSpaceDE w:val="0"/>
        <w:autoSpaceDN w:val="0"/>
        <w:adjustRightInd w:val="0"/>
        <w:spacing w:before="240" w:after="0" w:line="276" w:lineRule="auto"/>
        <w:ind w:left="720" w:hanging="720"/>
        <w:jc w:val="both"/>
        <w:rPr>
          <w:rFonts w:eastAsia="Times New Roman"/>
          <w:b/>
          <w:color w:val="000000"/>
        </w:rPr>
      </w:pPr>
      <w:r w:rsidRPr="00F7514A">
        <w:rPr>
          <w:rFonts w:eastAsia="Times New Roman"/>
          <w:b/>
          <w:color w:val="000000"/>
        </w:rPr>
        <w:t>Oroszi, T</w:t>
      </w:r>
      <w:r w:rsidRPr="00F7514A">
        <w:rPr>
          <w:rFonts w:eastAsia="Times New Roman"/>
          <w:color w:val="000000"/>
        </w:rPr>
        <w:t xml:space="preserve">., (April 27, 2016).  Mindset of a Terrorist.  Centerville Public Library, </w:t>
      </w:r>
      <w:r w:rsidR="00420639" w:rsidRPr="00F7514A">
        <w:rPr>
          <w:rFonts w:eastAsia="Times New Roman"/>
          <w:color w:val="000000"/>
        </w:rPr>
        <w:t xml:space="preserve">Centerville OH.  2 hour lecture, &gt;100 in attendance.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w:t>
      </w:r>
      <w:r w:rsidRPr="00F7514A">
        <w:rPr>
          <w:rFonts w:eastAsia="Times New Roman"/>
          <w:color w:val="000000"/>
        </w:rPr>
        <w:t>., (</w:t>
      </w:r>
      <w:r w:rsidR="00420639" w:rsidRPr="00F7514A">
        <w:rPr>
          <w:rFonts w:eastAsia="Times New Roman"/>
          <w:color w:val="000000"/>
        </w:rPr>
        <w:t>March</w:t>
      </w:r>
      <w:r w:rsidRPr="00F7514A">
        <w:rPr>
          <w:rFonts w:eastAsia="Times New Roman"/>
          <w:color w:val="000000"/>
        </w:rPr>
        <w:t xml:space="preserve">, 2016). Power:  Perspective, Platforms, and </w:t>
      </w:r>
      <w:proofErr w:type="gramStart"/>
      <w:r w:rsidRPr="00F7514A">
        <w:rPr>
          <w:rFonts w:eastAsia="Times New Roman"/>
          <w:color w:val="000000"/>
        </w:rPr>
        <w:t>Paradigms.,</w:t>
      </w:r>
      <w:proofErr w:type="gramEnd"/>
      <w:r w:rsidRPr="00F7514A">
        <w:rPr>
          <w:rFonts w:eastAsia="Times New Roman"/>
          <w:color w:val="000000"/>
        </w:rPr>
        <w:t xml:space="preserve"> (Introducing my 4-5-6 Power Platform) WSU’s Power and Leadership Staff Development Day., Wright State University, Beavercreek, OH.  (2 sessions, AM</w:t>
      </w:r>
      <w:r w:rsidR="00420639" w:rsidRPr="00F7514A">
        <w:rPr>
          <w:rFonts w:eastAsia="Times New Roman"/>
          <w:color w:val="000000"/>
        </w:rPr>
        <w:t xml:space="preserve"> </w:t>
      </w:r>
      <w:r w:rsidRPr="00F7514A">
        <w:rPr>
          <w:rFonts w:eastAsia="Times New Roman"/>
          <w:color w:val="000000"/>
        </w:rPr>
        <w:t>and PM</w:t>
      </w:r>
      <w:r w:rsidR="00420639" w:rsidRPr="00F7514A">
        <w:rPr>
          <w:rFonts w:eastAsia="Times New Roman"/>
          <w:color w:val="000000"/>
        </w:rPr>
        <w:t>, (~100 attendees)</w:t>
      </w:r>
      <w:r w:rsidRPr="00F7514A">
        <w:rPr>
          <w:rFonts w:eastAsia="Times New Roman"/>
          <w:color w:val="000000"/>
        </w:rPr>
        <w:t>)</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w:t>
      </w:r>
      <w:r w:rsidRPr="00F7514A">
        <w:rPr>
          <w:rFonts w:eastAsia="Times New Roman"/>
          <w:color w:val="000000"/>
        </w:rPr>
        <w:t xml:space="preserve">., (February 11, 2016). Invited guest on behalf of the United States, United Nations Conference on Human Rights of Victims of Terrorism, United Nations Headquarters, </w:t>
      </w:r>
      <w:proofErr w:type="gramStart"/>
      <w:r w:rsidRPr="00F7514A">
        <w:rPr>
          <w:rFonts w:eastAsia="Times New Roman"/>
          <w:color w:val="000000"/>
        </w:rPr>
        <w:t>New</w:t>
      </w:r>
      <w:proofErr w:type="gramEnd"/>
      <w:r w:rsidRPr="00F7514A">
        <w:rPr>
          <w:rFonts w:eastAsia="Times New Roman"/>
          <w:color w:val="000000"/>
        </w:rPr>
        <w:t xml:space="preserve"> York.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w:t>
      </w:r>
      <w:r w:rsidRPr="00F7514A">
        <w:rPr>
          <w:rFonts w:eastAsia="Times New Roman"/>
          <w:color w:val="000000"/>
        </w:rPr>
        <w:t xml:space="preserve">., (February, 2016). Keynote speaker, Defense Institute Study and Education (IDSE) Military Supply Chain Workshop. Wright State Foundation, Wright State University, Beavercreek, OH.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w:t>
      </w:r>
      <w:r w:rsidRPr="00F7514A">
        <w:rPr>
          <w:rFonts w:eastAsia="Times New Roman"/>
          <w:color w:val="000000"/>
        </w:rPr>
        <w:t xml:space="preserve">., (February, 2016). Friends of the Library Lecture Series, Weapons of Mass Psychological Destruction (&gt;100 attendees) Wright State University, Beavercreek, OH.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w:t>
      </w:r>
      <w:r w:rsidRPr="00F7514A">
        <w:rPr>
          <w:rFonts w:eastAsia="Times New Roman"/>
          <w:color w:val="000000"/>
        </w:rPr>
        <w:t xml:space="preserve">., (February, 2016). Americans’ Participation in Islamic Extremism. 4 Hour workshop, Advanced Technical Intelligence Center (ATIC), Beavercreek, OH.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w:t>
      </w:r>
      <w:r w:rsidRPr="00F7514A">
        <w:rPr>
          <w:rFonts w:eastAsia="Times New Roman"/>
          <w:color w:val="000000"/>
        </w:rPr>
        <w:t xml:space="preserve">., (2015). Americans’ Participation in Islamic Extremism. 8 Hour workshop, Advanced Technical Intelligence Center (ATIC), Beavercreek, OH.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w:t>
      </w:r>
      <w:r w:rsidRPr="00F7514A">
        <w:rPr>
          <w:rFonts w:eastAsia="Times New Roman"/>
          <w:color w:val="000000"/>
        </w:rPr>
        <w:t>., (2015). A new model for collaborative decision making. VA Simulations Center, VAMC Dayton, OH.</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w:t>
      </w:r>
      <w:r w:rsidRPr="00F7514A">
        <w:rPr>
          <w:rFonts w:eastAsia="Times New Roman"/>
          <w:color w:val="000000"/>
        </w:rPr>
        <w:t xml:space="preserve">., (2015). 4-5-6 Power Platform. Midwest Academy of Management Doctoral Consortium. Columbus, OH.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lastRenderedPageBreak/>
        <w:t>Oroszi, T</w:t>
      </w:r>
      <w:r w:rsidRPr="00F7514A">
        <w:rPr>
          <w:rFonts w:eastAsia="Times New Roman"/>
          <w:color w:val="000000"/>
        </w:rPr>
        <w:t xml:space="preserve">., (2015). The use of power in organizations.  Qualifying Defense, CEHS, WSU, Fairborn, OH.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w:t>
      </w:r>
      <w:r w:rsidRPr="00F7514A">
        <w:rPr>
          <w:rFonts w:eastAsia="Times New Roman"/>
          <w:color w:val="000000"/>
        </w:rPr>
        <w:t>.,</w:t>
      </w:r>
      <w:r w:rsidRPr="00F7514A">
        <w:rPr>
          <w:rFonts w:eastAsia="Times New Roman"/>
          <w:b/>
          <w:color w:val="000000"/>
        </w:rPr>
        <w:t xml:space="preserve"> </w:t>
      </w:r>
      <w:r w:rsidRPr="00F7514A">
        <w:rPr>
          <w:rFonts w:eastAsia="Times New Roman"/>
          <w:color w:val="000000"/>
        </w:rPr>
        <w:t>(2004) Beyond Video Games-Promoting Active Learning for All Students A selection of science activities designed for the participation of ALL students is solicited. Available technologies/equipment that encourage active learning from students with disabilities will be discussed. GSA. Denver CO Annual Meeting.</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T.L</w:t>
      </w:r>
      <w:r w:rsidRPr="00F7514A">
        <w:rPr>
          <w:rFonts w:eastAsia="Times New Roman"/>
          <w:color w:val="000000"/>
        </w:rPr>
        <w:t xml:space="preserve">., (2003). </w:t>
      </w:r>
      <w:r w:rsidRPr="00F7514A">
        <w:rPr>
          <w:rFonts w:eastAsia="Times New Roman"/>
          <w:bCs/>
          <w:color w:val="000000"/>
        </w:rPr>
        <w:t>Genotyping Mice</w:t>
      </w:r>
      <w:r w:rsidRPr="00F7514A">
        <w:rPr>
          <w:rFonts w:eastAsia="Times New Roman"/>
          <w:color w:val="000000"/>
        </w:rPr>
        <w:t xml:space="preserve">. </w:t>
      </w:r>
      <w:r w:rsidRPr="00F7514A">
        <w:rPr>
          <w:rFonts w:eastAsia="Times New Roman"/>
          <w:noProof/>
          <w:color w:val="000000"/>
        </w:rPr>
        <w:t>Pharmacology</w:t>
      </w:r>
      <w:r w:rsidRPr="00F7514A">
        <w:rPr>
          <w:rFonts w:eastAsia="Times New Roman"/>
          <w:color w:val="000000"/>
        </w:rPr>
        <w:t xml:space="preserve">/Toxicology Department, School of Medicine, Wright State University.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T.L</w:t>
      </w:r>
      <w:r w:rsidRPr="00F7514A">
        <w:rPr>
          <w:rFonts w:eastAsia="Times New Roman"/>
          <w:color w:val="000000"/>
        </w:rPr>
        <w:t xml:space="preserve">., (2003). </w:t>
      </w:r>
      <w:r w:rsidRPr="00F7514A">
        <w:rPr>
          <w:rFonts w:eastAsia="Times New Roman"/>
          <w:bCs/>
          <w:noProof/>
          <w:color w:val="000000"/>
        </w:rPr>
        <w:t>Tools</w:t>
      </w:r>
      <w:r w:rsidRPr="00F7514A">
        <w:rPr>
          <w:rFonts w:eastAsia="Times New Roman"/>
          <w:bCs/>
          <w:color w:val="000000"/>
        </w:rPr>
        <w:t xml:space="preserve"> of the Trade</w:t>
      </w:r>
      <w:r w:rsidRPr="00F7514A">
        <w:rPr>
          <w:rFonts w:eastAsia="Times New Roman"/>
          <w:color w:val="000000"/>
        </w:rPr>
        <w:t xml:space="preserve">. Geological Society of America, Seattle WA.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T.L.</w:t>
      </w:r>
      <w:r w:rsidRPr="00F7514A">
        <w:rPr>
          <w:rFonts w:eastAsia="Times New Roman"/>
          <w:color w:val="000000"/>
        </w:rPr>
        <w:t xml:space="preserve">, (2002). </w:t>
      </w:r>
      <w:r w:rsidRPr="00F7514A">
        <w:rPr>
          <w:rFonts w:eastAsia="Times New Roman"/>
          <w:bCs/>
          <w:noProof/>
          <w:color w:val="000000"/>
        </w:rPr>
        <w:t>Physical, not visual, Fossil Identification for all Students:</w:t>
      </w:r>
      <w:r w:rsidRPr="00F7514A">
        <w:rPr>
          <w:rFonts w:eastAsia="Times New Roman"/>
          <w:bCs/>
          <w:color w:val="000000"/>
        </w:rPr>
        <w:t xml:space="preserve"> Practical Paleontological Concepts for Fossil Identification</w:t>
      </w:r>
      <w:r w:rsidRPr="00F7514A">
        <w:rPr>
          <w:rFonts w:eastAsia="Times New Roman"/>
          <w:color w:val="000000"/>
        </w:rPr>
        <w:t xml:space="preserve">. Geological Society of America, Denver CO. </w:t>
      </w:r>
    </w:p>
    <w:p w:rsidR="00F0529C" w:rsidRPr="00F7514A" w:rsidRDefault="00F0529C" w:rsidP="00F0529C">
      <w:pPr>
        <w:autoSpaceDE w:val="0"/>
        <w:autoSpaceDN w:val="0"/>
        <w:adjustRightInd w:val="0"/>
        <w:spacing w:before="240" w:after="240" w:line="276" w:lineRule="auto"/>
        <w:ind w:left="720" w:hanging="720"/>
        <w:jc w:val="both"/>
        <w:rPr>
          <w:rFonts w:eastAsia="Times New Roman"/>
          <w:color w:val="000000"/>
        </w:rPr>
      </w:pPr>
      <w:r w:rsidRPr="00F7514A">
        <w:rPr>
          <w:rFonts w:eastAsia="Times New Roman"/>
          <w:b/>
          <w:color w:val="000000"/>
        </w:rPr>
        <w:t>Oroszi, T.L.,</w:t>
      </w:r>
      <w:r w:rsidRPr="00F7514A">
        <w:rPr>
          <w:rFonts w:eastAsia="Times New Roman"/>
          <w:color w:val="000000"/>
        </w:rPr>
        <w:t xml:space="preserve"> (2000) </w:t>
      </w:r>
      <w:r w:rsidRPr="00F7514A">
        <w:rPr>
          <w:rFonts w:eastAsia="Times New Roman"/>
          <w:bCs/>
          <w:color w:val="000000"/>
        </w:rPr>
        <w:t>Identification and Characterization Of Short Repeated DNA Sequences In Artiodactyl and Insectivore Genomes</w:t>
      </w:r>
      <w:r w:rsidRPr="00F7514A">
        <w:rPr>
          <w:rFonts w:eastAsia="Times New Roman"/>
          <w:color w:val="000000"/>
        </w:rPr>
        <w:t xml:space="preserve">. Spring Sing, Wright State University Department of Biological Sciences Department.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T.L</w:t>
      </w:r>
      <w:r w:rsidRPr="00F7514A">
        <w:rPr>
          <w:rFonts w:eastAsia="Times New Roman"/>
          <w:color w:val="000000"/>
        </w:rPr>
        <w:t xml:space="preserve">., (1999). </w:t>
      </w:r>
      <w:r w:rsidRPr="00F7514A">
        <w:rPr>
          <w:rFonts w:eastAsia="Times New Roman"/>
          <w:bCs/>
          <w:noProof/>
          <w:color w:val="000000"/>
        </w:rPr>
        <w:t>Evolution and Function Of Highly Repeated Short Sequences In The</w:t>
      </w:r>
      <w:r w:rsidRPr="00F7514A">
        <w:rPr>
          <w:rFonts w:eastAsia="Times New Roman"/>
          <w:bCs/>
          <w:color w:val="000000"/>
        </w:rPr>
        <w:t xml:space="preserve"> Artiodactyl Genome</w:t>
      </w:r>
      <w:r w:rsidRPr="00F7514A">
        <w:rPr>
          <w:rFonts w:eastAsia="Times New Roman"/>
          <w:color w:val="000000"/>
        </w:rPr>
        <w:t xml:space="preserve">. Cincinnati Zoo, Cincinnati OH.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T.L.,</w:t>
      </w:r>
      <w:r w:rsidRPr="00F7514A">
        <w:rPr>
          <w:rFonts w:eastAsia="Times New Roman"/>
          <w:color w:val="000000"/>
        </w:rPr>
        <w:t xml:space="preserve"> (1999). </w:t>
      </w:r>
      <w:r w:rsidRPr="00F7514A">
        <w:rPr>
          <w:rFonts w:eastAsia="Times New Roman"/>
          <w:bCs/>
          <w:noProof/>
          <w:color w:val="000000"/>
        </w:rPr>
        <w:t>Evolution and Function Of Highly Repeated Short Sequences In The</w:t>
      </w:r>
      <w:r w:rsidRPr="00F7514A">
        <w:rPr>
          <w:rFonts w:eastAsia="Times New Roman"/>
          <w:bCs/>
          <w:color w:val="000000"/>
        </w:rPr>
        <w:t xml:space="preserve"> Artiodactyl Genome</w:t>
      </w:r>
      <w:r w:rsidRPr="00F7514A">
        <w:rPr>
          <w:rFonts w:eastAsia="Times New Roman"/>
          <w:color w:val="000000"/>
        </w:rPr>
        <w:t xml:space="preserve">. Biological Sciences Molecular Retreat Dayton Biotechnology Group. Engineers Club, Dayton, OH. </w:t>
      </w:r>
    </w:p>
    <w:p w:rsidR="00F0529C" w:rsidRPr="00F7514A" w:rsidRDefault="00F0529C" w:rsidP="00F0529C">
      <w:pPr>
        <w:autoSpaceDE w:val="0"/>
        <w:autoSpaceDN w:val="0"/>
        <w:adjustRightInd w:val="0"/>
        <w:spacing w:before="240" w:after="0" w:line="276" w:lineRule="auto"/>
        <w:ind w:left="720" w:hanging="720"/>
        <w:jc w:val="both"/>
        <w:rPr>
          <w:rFonts w:eastAsia="Times New Roman"/>
          <w:color w:val="000000"/>
        </w:rPr>
      </w:pPr>
      <w:r w:rsidRPr="00F7514A">
        <w:rPr>
          <w:rFonts w:eastAsia="Times New Roman"/>
          <w:b/>
          <w:color w:val="000000"/>
        </w:rPr>
        <w:t>Oroszi, T.L</w:t>
      </w:r>
      <w:r w:rsidRPr="00F7514A">
        <w:rPr>
          <w:rFonts w:eastAsia="Times New Roman"/>
          <w:color w:val="000000"/>
        </w:rPr>
        <w:t xml:space="preserve">., (1999) </w:t>
      </w:r>
      <w:r w:rsidRPr="00F7514A">
        <w:rPr>
          <w:rFonts w:eastAsia="Times New Roman"/>
          <w:bCs/>
          <w:color w:val="000000"/>
        </w:rPr>
        <w:t>D.N.A. Profiling</w:t>
      </w:r>
      <w:r w:rsidRPr="00F7514A">
        <w:rPr>
          <w:rFonts w:eastAsia="Times New Roman"/>
          <w:color w:val="000000"/>
        </w:rPr>
        <w:t xml:space="preserve">. Guest Seminar for STREAMS mentor program. Wright State University. </w:t>
      </w:r>
    </w:p>
    <w:p w:rsidR="00F0529C" w:rsidRPr="00F7514A" w:rsidRDefault="00F0529C" w:rsidP="00F0529C">
      <w:pPr>
        <w:autoSpaceDE w:val="0"/>
        <w:autoSpaceDN w:val="0"/>
        <w:adjustRightInd w:val="0"/>
        <w:spacing w:after="0" w:line="276" w:lineRule="auto"/>
        <w:ind w:left="720" w:hanging="720"/>
        <w:jc w:val="both"/>
        <w:rPr>
          <w:rFonts w:eastAsia="Times New Roman"/>
          <w:color w:val="000000"/>
        </w:rPr>
      </w:pPr>
    </w:p>
    <w:p w:rsidR="00F0529C" w:rsidRPr="00F7514A" w:rsidRDefault="00F0529C" w:rsidP="00F0529C">
      <w:pPr>
        <w:autoSpaceDE w:val="0"/>
        <w:autoSpaceDN w:val="0"/>
        <w:adjustRightInd w:val="0"/>
        <w:spacing w:after="0" w:line="276" w:lineRule="auto"/>
        <w:jc w:val="center"/>
        <w:rPr>
          <w:rFonts w:eastAsia="Times New Roman"/>
          <w:b/>
          <w:bCs/>
          <w:noProof/>
          <w:color w:val="000000"/>
        </w:rPr>
      </w:pPr>
    </w:p>
    <w:p w:rsidR="00F0529C" w:rsidRPr="00F7514A" w:rsidRDefault="00F0529C" w:rsidP="00F0529C">
      <w:pPr>
        <w:autoSpaceDE w:val="0"/>
        <w:autoSpaceDN w:val="0"/>
        <w:adjustRightInd w:val="0"/>
        <w:spacing w:after="0" w:line="276" w:lineRule="auto"/>
        <w:jc w:val="center"/>
        <w:rPr>
          <w:rFonts w:eastAsia="Times New Roman"/>
          <w:b/>
          <w:bCs/>
          <w:noProof/>
          <w:color w:val="000000"/>
        </w:rPr>
      </w:pPr>
    </w:p>
    <w:p w:rsidR="00F0529C" w:rsidRDefault="00F0529C" w:rsidP="00F0529C">
      <w:pPr>
        <w:spacing w:line="276" w:lineRule="auto"/>
        <w:jc w:val="center"/>
        <w:rPr>
          <w:rFonts w:eastAsia="Times New Roman"/>
          <w:b/>
          <w:bCs/>
          <w:noProof/>
          <w:u w:val="single"/>
        </w:rPr>
      </w:pPr>
      <w:r w:rsidRPr="003F59AB">
        <w:rPr>
          <w:rFonts w:eastAsia="Times New Roman"/>
          <w:b/>
          <w:bCs/>
          <w:noProof/>
          <w:u w:val="single"/>
        </w:rPr>
        <w:t>Media</w:t>
      </w:r>
    </w:p>
    <w:p w:rsidR="003F59AB" w:rsidRPr="003F59AB" w:rsidRDefault="003F59AB" w:rsidP="003F59AB">
      <w:pPr>
        <w:spacing w:line="276" w:lineRule="auto"/>
        <w:rPr>
          <w:rFonts w:eastAsia="Times New Roman"/>
        </w:rPr>
      </w:pPr>
      <w:r w:rsidRPr="003F59AB">
        <w:rPr>
          <w:rFonts w:eastAsia="Times New Roman"/>
          <w:bCs/>
          <w:noProof/>
        </w:rPr>
        <w:t xml:space="preserve">ABC </w:t>
      </w:r>
      <w:r>
        <w:rPr>
          <w:rFonts w:eastAsia="Times New Roman"/>
          <w:bCs/>
          <w:noProof/>
        </w:rPr>
        <w:t xml:space="preserve">WCPO </w:t>
      </w:r>
      <w:r w:rsidRPr="003F59AB">
        <w:rPr>
          <w:rFonts w:eastAsia="Times New Roman"/>
          <w:bCs/>
          <w:noProof/>
        </w:rPr>
        <w:t>Cincinnati Link coming (July 8,  2016) Dallas Sniper, as an expert on terrorism, two different</w:t>
      </w:r>
      <w:r>
        <w:rPr>
          <w:rFonts w:eastAsia="Times New Roman"/>
          <w:bCs/>
          <w:noProof/>
        </w:rPr>
        <w:t xml:space="preserve"> TV</w:t>
      </w:r>
      <w:r w:rsidRPr="003F59AB">
        <w:rPr>
          <w:rFonts w:eastAsia="Times New Roman"/>
          <w:bCs/>
          <w:noProof/>
        </w:rPr>
        <w:t xml:space="preserve"> broadcasts from one interview. </w:t>
      </w:r>
      <w:hyperlink r:id="rId8" w:history="1">
        <w:r w:rsidRPr="003F59AB">
          <w:rPr>
            <w:rStyle w:val="Hyperlink"/>
            <w:rFonts w:eastAsia="Times New Roman"/>
          </w:rPr>
          <w:t>http://mms.tveyes.com/Transcript.asp?StationID=2045&amp;DateTime=7%2F8%2F2016+6%3A02%3A30+PM&amp;Term=Wright+State&amp;PlayClip=TRUE</w:t>
        </w:r>
      </w:hyperlink>
    </w:p>
    <w:p w:rsidR="00F0529C" w:rsidRPr="003F59AB" w:rsidRDefault="00F7514A" w:rsidP="003F59AB">
      <w:pPr>
        <w:spacing w:line="276" w:lineRule="auto"/>
      </w:pPr>
      <w:hyperlink r:id="rId9" w:history="1">
        <w:r w:rsidR="00F0529C" w:rsidRPr="003F59AB">
          <w:rPr>
            <w:rStyle w:val="Hyperlink"/>
          </w:rPr>
          <w:t>http://fox45now.com/news/fighting-back</w:t>
        </w:r>
      </w:hyperlink>
      <w:r w:rsidR="00F0529C" w:rsidRPr="003F59AB">
        <w:t xml:space="preserve"> also on </w:t>
      </w:r>
      <w:hyperlink r:id="rId10" w:history="1">
        <w:r w:rsidR="00F0529C" w:rsidRPr="003F59AB">
          <w:rPr>
            <w:rStyle w:val="Hyperlink"/>
          </w:rPr>
          <w:t>http://abc22now.com/news/fighting-back/guantanamo-transfers-could-end-up-in-the-us</w:t>
        </w:r>
      </w:hyperlink>
    </w:p>
    <w:p w:rsidR="00F0529C" w:rsidRPr="003F59AB" w:rsidRDefault="00F7514A" w:rsidP="003F59AB">
      <w:pPr>
        <w:spacing w:line="276" w:lineRule="auto"/>
      </w:pPr>
      <w:hyperlink r:id="rId11" w:history="1">
        <w:r w:rsidR="00F0529C" w:rsidRPr="003F59AB">
          <w:rPr>
            <w:rStyle w:val="Hyperlink"/>
          </w:rPr>
          <w:t>http://muscatinejournal.com/news/local/muscatine/muscatine-native-examines-the-psychological-impact-of-terrorist-attacks/article_c56d8042-ebbc-57ab-b601-27fa5752d71f.html</w:t>
        </w:r>
      </w:hyperlink>
    </w:p>
    <w:p w:rsidR="00F0529C" w:rsidRPr="003F59AB" w:rsidRDefault="00F7514A" w:rsidP="003F59AB">
      <w:pPr>
        <w:spacing w:line="276" w:lineRule="auto"/>
        <w:rPr>
          <w:rFonts w:eastAsia="Times New Roman"/>
          <w:bCs/>
          <w:noProof/>
        </w:rPr>
      </w:pPr>
      <w:hyperlink r:id="rId12" w:history="1">
        <w:r w:rsidR="00F0529C" w:rsidRPr="003F59AB">
          <w:rPr>
            <w:rStyle w:val="Hyperlink"/>
            <w:rFonts w:eastAsia="Times New Roman"/>
            <w:bCs/>
            <w:noProof/>
          </w:rPr>
          <w:t>http://www.mydaytondailynews.com/news/news/local-military/biggest-impact-of-terrorist-attacks-fear/np7x8/</w:t>
        </w:r>
      </w:hyperlink>
    </w:p>
    <w:p w:rsidR="00F0529C" w:rsidRPr="003F59AB" w:rsidRDefault="00F7514A" w:rsidP="003F59AB">
      <w:pPr>
        <w:spacing w:line="276" w:lineRule="auto"/>
        <w:rPr>
          <w:rFonts w:eastAsia="Times New Roman"/>
          <w:color w:val="0000FF"/>
          <w:u w:val="single"/>
        </w:rPr>
      </w:pPr>
      <w:hyperlink r:id="rId13" w:history="1">
        <w:r w:rsidR="00F0529C" w:rsidRPr="003F59AB">
          <w:rPr>
            <w:rFonts w:eastAsia="Times New Roman"/>
            <w:color w:val="0000FF"/>
            <w:u w:val="single"/>
          </w:rPr>
          <w:t>http://webapp2.wright.edu/web1/newsroom/2016/01/11/wright-state-experts-publish-book-on-weapons-of-mass-psychological-destruction/</w:t>
        </w:r>
      </w:hyperlink>
    </w:p>
    <w:p w:rsidR="00F0529C" w:rsidRPr="003F59AB" w:rsidRDefault="00F7514A" w:rsidP="003F59AB">
      <w:pPr>
        <w:spacing w:line="276" w:lineRule="auto"/>
        <w:rPr>
          <w:rFonts w:eastAsia="Times New Roman"/>
        </w:rPr>
      </w:pPr>
      <w:hyperlink r:id="rId14" w:history="1">
        <w:r w:rsidR="00F0529C" w:rsidRPr="003F59AB">
          <w:rPr>
            <w:rFonts w:eastAsia="Times New Roman"/>
            <w:color w:val="0000FF"/>
            <w:u w:val="single"/>
          </w:rPr>
          <w:t>https://webapp2.wright.edu/web1/newsroom/2015/08/14/cbrn-defense-certificate-program-offers-all-courses-online-each-semester/</w:t>
        </w:r>
      </w:hyperlink>
    </w:p>
    <w:p w:rsidR="00F0529C" w:rsidRPr="003F59AB" w:rsidRDefault="00F7514A" w:rsidP="003F59AB">
      <w:pPr>
        <w:spacing w:line="276" w:lineRule="auto"/>
        <w:rPr>
          <w:rFonts w:eastAsia="Times New Roman"/>
        </w:rPr>
      </w:pPr>
      <w:hyperlink r:id="rId15" w:history="1">
        <w:r w:rsidR="00F0529C" w:rsidRPr="003F59AB">
          <w:rPr>
            <w:rFonts w:eastAsia="Times New Roman"/>
            <w:color w:val="0000FF"/>
            <w:u w:val="single"/>
          </w:rPr>
          <w:t>https://webapp2.wright.edu/web1/newsroom/2014/06/30/boonshoft-school-of-medicine-offers-new-m-s-degree-in-leadershipadministration-in-pharmacology-and-toxicology/</w:t>
        </w:r>
      </w:hyperlink>
    </w:p>
    <w:p w:rsidR="00F0529C" w:rsidRPr="003F59AB" w:rsidRDefault="00F7514A" w:rsidP="003F59AB">
      <w:pPr>
        <w:spacing w:line="276" w:lineRule="auto"/>
        <w:rPr>
          <w:rFonts w:eastAsia="Times New Roman"/>
        </w:rPr>
      </w:pPr>
      <w:hyperlink r:id="rId16" w:history="1">
        <w:r w:rsidR="00F0529C" w:rsidRPr="003F59AB">
          <w:rPr>
            <w:rFonts w:eastAsia="Times New Roman"/>
            <w:color w:val="0000FF"/>
            <w:u w:val="single"/>
          </w:rPr>
          <w:t>http://webapp2.wright.edu/web1/newsroom/2013/01/24/wright-state-university-department-of-pharmacology-toxicology-implements-a-new-certificate-program-in-chemical-biological-radiological-nuclear-defense-cbrnd/</w:t>
        </w:r>
      </w:hyperlink>
    </w:p>
    <w:p w:rsidR="00F0529C" w:rsidRPr="00F7514A" w:rsidRDefault="00F0529C" w:rsidP="00F0529C">
      <w:pPr>
        <w:spacing w:line="276" w:lineRule="auto"/>
        <w:rPr>
          <w:rFonts w:eastAsia="Times New Roman"/>
          <w:b/>
          <w:bCs/>
          <w:noProof/>
          <w:color w:val="000000"/>
        </w:rPr>
      </w:pPr>
    </w:p>
    <w:p w:rsidR="00F0529C" w:rsidRPr="003F59AB" w:rsidRDefault="00F0529C" w:rsidP="00F0529C">
      <w:pPr>
        <w:autoSpaceDE w:val="0"/>
        <w:autoSpaceDN w:val="0"/>
        <w:adjustRightInd w:val="0"/>
        <w:spacing w:after="0" w:line="276" w:lineRule="auto"/>
        <w:jc w:val="center"/>
        <w:rPr>
          <w:rFonts w:eastAsia="Times New Roman"/>
          <w:b/>
          <w:bCs/>
          <w:noProof/>
          <w:color w:val="000000"/>
          <w:u w:val="single"/>
        </w:rPr>
      </w:pPr>
      <w:r w:rsidRPr="003F59AB">
        <w:rPr>
          <w:rFonts w:eastAsia="Times New Roman"/>
          <w:b/>
          <w:bCs/>
          <w:noProof/>
          <w:color w:val="000000"/>
          <w:u w:val="single"/>
        </w:rPr>
        <w:t xml:space="preserve">Acknowledgements: </w:t>
      </w:r>
    </w:p>
    <w:p w:rsidR="00F0529C" w:rsidRPr="00F7514A" w:rsidRDefault="00F0529C" w:rsidP="00F0529C">
      <w:pPr>
        <w:autoSpaceDE w:val="0"/>
        <w:autoSpaceDN w:val="0"/>
        <w:adjustRightInd w:val="0"/>
        <w:spacing w:after="0" w:line="276" w:lineRule="auto"/>
        <w:jc w:val="center"/>
        <w:rPr>
          <w:rFonts w:eastAsia="Times New Roman"/>
          <w:noProof/>
          <w:color w:val="000000"/>
        </w:rPr>
      </w:pPr>
    </w:p>
    <w:p w:rsidR="00F0529C" w:rsidRPr="00F7514A" w:rsidRDefault="00F0529C" w:rsidP="00F0529C">
      <w:pPr>
        <w:autoSpaceDE w:val="0"/>
        <w:autoSpaceDN w:val="0"/>
        <w:adjustRightInd w:val="0"/>
        <w:spacing w:after="0" w:line="276" w:lineRule="auto"/>
        <w:rPr>
          <w:rFonts w:eastAsia="Times New Roman"/>
          <w:noProof/>
          <w:color w:val="000000"/>
        </w:rPr>
      </w:pPr>
      <w:r w:rsidRPr="00F7514A">
        <w:rPr>
          <w:rFonts w:eastAsia="Times New Roman"/>
          <w:b/>
          <w:bCs/>
          <w:noProof/>
          <w:color w:val="000000"/>
        </w:rPr>
        <w:t xml:space="preserve">Terry Oroszi, </w:t>
      </w:r>
      <w:r w:rsidRPr="00F7514A">
        <w:rPr>
          <w:rFonts w:eastAsia="Times New Roman"/>
          <w:noProof/>
          <w:color w:val="000000"/>
        </w:rPr>
        <w:t xml:space="preserve">who conducted the AT1 genotypes. Article: Khalid M. Elased, David R. Cool, and Mariana Morris Novel Mass Spectrometric Methods for Evaluation of Plasma Angiotensin Converting Enzyme 1 and Renin Activity </w:t>
      </w:r>
      <w:r w:rsidRPr="00F7514A">
        <w:rPr>
          <w:rFonts w:eastAsia="Times New Roman"/>
          <w:i/>
          <w:iCs/>
          <w:noProof/>
          <w:color w:val="000000"/>
        </w:rPr>
        <w:t xml:space="preserve">Hypertension </w:t>
      </w:r>
      <w:r w:rsidRPr="00F7514A">
        <w:rPr>
          <w:rFonts w:eastAsia="Times New Roman"/>
          <w:noProof/>
          <w:color w:val="000000"/>
        </w:rPr>
        <w:t xml:space="preserve">46: 953-959, 2005. </w:t>
      </w:r>
    </w:p>
    <w:p w:rsidR="00F0529C" w:rsidRPr="00F7514A" w:rsidRDefault="00F0529C" w:rsidP="00F0529C">
      <w:pPr>
        <w:autoSpaceDE w:val="0"/>
        <w:autoSpaceDN w:val="0"/>
        <w:adjustRightInd w:val="0"/>
        <w:spacing w:after="0" w:line="276" w:lineRule="auto"/>
        <w:jc w:val="both"/>
        <w:rPr>
          <w:rFonts w:eastAsia="Times New Roman"/>
          <w:b/>
          <w:bCs/>
          <w:noProof/>
          <w:color w:val="000000"/>
        </w:rPr>
      </w:pPr>
    </w:p>
    <w:p w:rsidR="00F0529C" w:rsidRPr="00F7514A" w:rsidRDefault="00F0529C" w:rsidP="00F0529C">
      <w:pPr>
        <w:autoSpaceDE w:val="0"/>
        <w:autoSpaceDN w:val="0"/>
        <w:adjustRightInd w:val="0"/>
        <w:spacing w:after="0" w:line="276" w:lineRule="auto"/>
        <w:jc w:val="both"/>
        <w:rPr>
          <w:rFonts w:eastAsia="Times New Roman"/>
          <w:noProof/>
          <w:color w:val="000000"/>
        </w:rPr>
      </w:pPr>
      <w:r w:rsidRPr="00F7514A">
        <w:rPr>
          <w:rFonts w:eastAsia="Times New Roman"/>
          <w:b/>
          <w:bCs/>
          <w:noProof/>
          <w:color w:val="000000"/>
        </w:rPr>
        <w:t xml:space="preserve">Terry Oroszi </w:t>
      </w:r>
      <w:r w:rsidRPr="00F7514A">
        <w:rPr>
          <w:rFonts w:eastAsia="Times New Roman"/>
          <w:noProof/>
          <w:color w:val="000000"/>
        </w:rPr>
        <w:t xml:space="preserve">Article: Anthony B. Polito III, David L. Goldstein, Lylian Sanchez, David R. Cool, Mariana Morris, Urinary oxytocin as a non-invasive biomarker for neurohypophyseal hormone secretion, </w:t>
      </w:r>
      <w:r w:rsidRPr="00F7514A">
        <w:rPr>
          <w:rFonts w:eastAsia="Times New Roman"/>
          <w:i/>
          <w:iCs/>
          <w:noProof/>
          <w:color w:val="000000"/>
        </w:rPr>
        <w:t>Peptides</w:t>
      </w:r>
      <w:r w:rsidRPr="00F7514A">
        <w:rPr>
          <w:rFonts w:eastAsia="Times New Roman"/>
          <w:noProof/>
          <w:color w:val="000000"/>
        </w:rPr>
        <w:t xml:space="preserve">, Volume 27, Issue 11, November 2006, Pages 2877-2884. </w:t>
      </w:r>
    </w:p>
    <w:p w:rsidR="00F0529C" w:rsidRPr="00F7514A" w:rsidRDefault="00F0529C" w:rsidP="00F0529C">
      <w:pPr>
        <w:autoSpaceDE w:val="0"/>
        <w:autoSpaceDN w:val="0"/>
        <w:adjustRightInd w:val="0"/>
        <w:spacing w:after="0" w:line="276" w:lineRule="auto"/>
        <w:jc w:val="both"/>
        <w:rPr>
          <w:rFonts w:eastAsia="Times New Roman"/>
          <w:b/>
          <w:bCs/>
          <w:noProof/>
          <w:color w:val="000000"/>
        </w:rPr>
      </w:pPr>
    </w:p>
    <w:p w:rsidR="00F0529C" w:rsidRPr="00F7514A" w:rsidRDefault="00F0529C" w:rsidP="00F0529C">
      <w:pPr>
        <w:autoSpaceDE w:val="0"/>
        <w:autoSpaceDN w:val="0"/>
        <w:adjustRightInd w:val="0"/>
        <w:spacing w:after="0" w:line="276" w:lineRule="auto"/>
        <w:jc w:val="both"/>
        <w:rPr>
          <w:rFonts w:eastAsia="Times New Roman"/>
          <w:noProof/>
          <w:color w:val="000000"/>
        </w:rPr>
      </w:pPr>
      <w:r w:rsidRPr="00F7514A">
        <w:rPr>
          <w:rFonts w:eastAsia="Times New Roman"/>
          <w:b/>
          <w:bCs/>
          <w:noProof/>
          <w:color w:val="000000"/>
        </w:rPr>
        <w:t xml:space="preserve">Terry Oroszi </w:t>
      </w:r>
      <w:r w:rsidRPr="00F7514A">
        <w:rPr>
          <w:rFonts w:eastAsia="Times New Roman"/>
          <w:noProof/>
          <w:color w:val="000000"/>
        </w:rPr>
        <w:t xml:space="preserve">for language revision. Article: G. V. Rodovalho, C. R. Franci, M. Morris, J. A. Anselmo-Franci, Locus Coeruleus Lesions Decrease Oxytocin and Vasopressin Release Induced by Hemorrhage </w:t>
      </w:r>
      <w:r w:rsidRPr="00F7514A">
        <w:rPr>
          <w:rFonts w:eastAsia="Times New Roman"/>
          <w:i/>
          <w:iCs/>
          <w:noProof/>
          <w:color w:val="000000"/>
        </w:rPr>
        <w:t>Neurochemical Research, Volume</w:t>
      </w:r>
      <w:r w:rsidRPr="00F7514A">
        <w:rPr>
          <w:rFonts w:eastAsia="Times New Roman"/>
          <w:noProof/>
          <w:color w:val="000000"/>
        </w:rPr>
        <w:t xml:space="preserve"> 31.2 259 – 266, 2006-02-07. </w:t>
      </w:r>
    </w:p>
    <w:p w:rsidR="00F0529C" w:rsidRPr="00F7514A" w:rsidRDefault="00F0529C" w:rsidP="00F0529C">
      <w:pPr>
        <w:autoSpaceDE w:val="0"/>
        <w:autoSpaceDN w:val="0"/>
        <w:adjustRightInd w:val="0"/>
        <w:spacing w:after="0" w:line="276" w:lineRule="auto"/>
        <w:jc w:val="both"/>
        <w:rPr>
          <w:rFonts w:eastAsia="Times New Roman"/>
          <w:b/>
          <w:bCs/>
          <w:noProof/>
          <w:color w:val="000000"/>
        </w:rPr>
      </w:pPr>
    </w:p>
    <w:p w:rsidR="00F0529C" w:rsidRPr="00F7514A" w:rsidRDefault="00F0529C" w:rsidP="00F0529C">
      <w:pPr>
        <w:autoSpaceDE w:val="0"/>
        <w:autoSpaceDN w:val="0"/>
        <w:adjustRightInd w:val="0"/>
        <w:spacing w:after="0" w:line="276" w:lineRule="auto"/>
        <w:jc w:val="both"/>
        <w:rPr>
          <w:rFonts w:eastAsia="Times New Roman"/>
          <w:noProof/>
          <w:color w:val="000000"/>
        </w:rPr>
      </w:pPr>
      <w:r w:rsidRPr="00F7514A">
        <w:rPr>
          <w:rFonts w:eastAsia="Times New Roman"/>
          <w:b/>
          <w:bCs/>
          <w:noProof/>
          <w:color w:val="000000"/>
        </w:rPr>
        <w:t xml:space="preserve">Terry Oroszi, </w:t>
      </w:r>
      <w:r w:rsidRPr="00F7514A">
        <w:rPr>
          <w:rFonts w:eastAsia="Times New Roman"/>
          <w:noProof/>
          <w:color w:val="000000"/>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F7514A">
        <w:rPr>
          <w:rFonts w:eastAsia="Times New Roman"/>
          <w:i/>
          <w:iCs/>
          <w:noProof/>
          <w:color w:val="000000"/>
        </w:rPr>
        <w:t xml:space="preserve">Am J Physiol Regul Integr Comp Physiol </w:t>
      </w:r>
      <w:r w:rsidRPr="00F7514A">
        <w:rPr>
          <w:rFonts w:eastAsia="Times New Roman"/>
          <w:noProof/>
          <w:color w:val="000000"/>
        </w:rPr>
        <w:t xml:space="preserve">292: R1184-R1189, 2007. </w:t>
      </w:r>
    </w:p>
    <w:p w:rsidR="00F0529C" w:rsidRPr="00F7514A" w:rsidRDefault="00F0529C" w:rsidP="00F0529C">
      <w:pPr>
        <w:autoSpaceDE w:val="0"/>
        <w:autoSpaceDN w:val="0"/>
        <w:adjustRightInd w:val="0"/>
        <w:spacing w:after="0" w:line="276" w:lineRule="auto"/>
        <w:jc w:val="both"/>
        <w:rPr>
          <w:rFonts w:eastAsia="Times New Roman"/>
          <w:noProof/>
          <w:color w:val="000000"/>
        </w:rPr>
      </w:pPr>
    </w:p>
    <w:p w:rsidR="00F0529C" w:rsidRPr="00F7514A" w:rsidRDefault="00F0529C" w:rsidP="00F0529C">
      <w:pPr>
        <w:autoSpaceDE w:val="0"/>
        <w:autoSpaceDN w:val="0"/>
        <w:adjustRightInd w:val="0"/>
        <w:spacing w:after="0" w:line="276" w:lineRule="auto"/>
        <w:jc w:val="both"/>
        <w:rPr>
          <w:rFonts w:eastAsia="Times New Roman"/>
          <w:noProof/>
          <w:color w:val="000000"/>
        </w:rPr>
      </w:pPr>
      <w:r w:rsidRPr="00F7514A">
        <w:rPr>
          <w:rFonts w:eastAsia="Times New Roman"/>
          <w:noProof/>
          <w:color w:val="000000"/>
        </w:rPr>
        <w:t xml:space="preserve">We thank </w:t>
      </w:r>
      <w:r w:rsidRPr="00F7514A">
        <w:rPr>
          <w:rFonts w:eastAsia="Times New Roman"/>
          <w:b/>
          <w:bCs/>
          <w:noProof/>
          <w:color w:val="000000"/>
        </w:rPr>
        <w:t>Terry Oroszi</w:t>
      </w:r>
      <w:r w:rsidRPr="00F7514A">
        <w:rPr>
          <w:rFonts w:eastAsia="Times New Roman"/>
          <w:noProof/>
          <w:color w:val="000000"/>
        </w:rPr>
        <w:t xml:space="preserve">. Article: Vera Farah, Khalid M. Elased, and Mariana Morris Genetic and dietary interactions: role of angiotensin AT1a receptors in response to a high-fructose diet Am J Physiol Heart Circ Physiol 293: H1083-H1089, 2007. </w:t>
      </w:r>
    </w:p>
    <w:p w:rsidR="00F0529C" w:rsidRPr="00F7514A" w:rsidRDefault="00F0529C" w:rsidP="00F0529C">
      <w:pPr>
        <w:autoSpaceDE w:val="0"/>
        <w:autoSpaceDN w:val="0"/>
        <w:adjustRightInd w:val="0"/>
        <w:spacing w:after="0" w:line="276" w:lineRule="auto"/>
        <w:jc w:val="both"/>
        <w:rPr>
          <w:rFonts w:eastAsia="Times New Roman"/>
          <w:color w:val="000000"/>
        </w:rPr>
      </w:pPr>
      <w:r w:rsidRPr="00F7514A">
        <w:rPr>
          <w:rFonts w:eastAsia="Times New Roman"/>
          <w:noProof/>
          <w:color w:val="000000"/>
        </w:rPr>
        <w:lastRenderedPageBreak/>
        <w:t xml:space="preserve">We would like to gratefully acknowledge the help of </w:t>
      </w:r>
      <w:r w:rsidRPr="00F7514A">
        <w:rPr>
          <w:rFonts w:eastAsia="Times New Roman"/>
          <w:b/>
          <w:bCs/>
          <w:noProof/>
          <w:color w:val="000000"/>
        </w:rPr>
        <w:t xml:space="preserve">Terry Oroszi. </w:t>
      </w:r>
      <w:r w:rsidRPr="00F7514A">
        <w:rPr>
          <w:rFonts w:eastAsia="Times New Roman"/>
          <w:noProof/>
          <w:color w:val="000000"/>
        </w:rPr>
        <w:t xml:space="preserve">Article: Khalid M. Elased, Tatiana Sousa Cunha, Fernanda Klein Marcondes, Mariana Morris, Brain angiotensin-converting enzymes: role of angiotensin-converting enzyme 2 in processing angiotensin II in mice, </w:t>
      </w:r>
      <w:r w:rsidRPr="00F7514A">
        <w:rPr>
          <w:rFonts w:eastAsia="Times New Roman"/>
          <w:i/>
          <w:iCs/>
          <w:noProof/>
          <w:color w:val="000000"/>
        </w:rPr>
        <w:t xml:space="preserve">Experimental Physiology, </w:t>
      </w:r>
      <w:r w:rsidRPr="00F7514A">
        <w:rPr>
          <w:rFonts w:eastAsia="Times New Roman"/>
          <w:noProof/>
          <w:color w:val="000000"/>
        </w:rPr>
        <w:t>93.5 (665-675) 2008.</w:t>
      </w:r>
      <w:r w:rsidRPr="00F7514A">
        <w:rPr>
          <w:rFonts w:eastAsia="Times New Roman"/>
          <w:color w:val="000000"/>
        </w:rPr>
        <w:t xml:space="preserve"> </w:t>
      </w:r>
    </w:p>
    <w:p w:rsidR="00F0529C" w:rsidRPr="00F7514A" w:rsidRDefault="00F0529C" w:rsidP="00F0529C">
      <w:pPr>
        <w:autoSpaceDE w:val="0"/>
        <w:autoSpaceDN w:val="0"/>
        <w:adjustRightInd w:val="0"/>
        <w:spacing w:after="0" w:line="276" w:lineRule="auto"/>
        <w:jc w:val="center"/>
        <w:rPr>
          <w:rFonts w:eastAsia="Times New Roman"/>
          <w:b/>
          <w:bCs/>
          <w:color w:val="000000"/>
        </w:rPr>
      </w:pPr>
    </w:p>
    <w:p w:rsidR="00F0529C" w:rsidRPr="003F59AB" w:rsidRDefault="00F0529C" w:rsidP="00F0529C">
      <w:pPr>
        <w:autoSpaceDE w:val="0"/>
        <w:autoSpaceDN w:val="0"/>
        <w:adjustRightInd w:val="0"/>
        <w:spacing w:after="0" w:line="276" w:lineRule="auto"/>
        <w:jc w:val="center"/>
        <w:rPr>
          <w:rFonts w:eastAsia="Times New Roman"/>
          <w:b/>
          <w:bCs/>
          <w:color w:val="000000"/>
          <w:u w:val="single"/>
        </w:rPr>
      </w:pPr>
      <w:r w:rsidRPr="003F59AB">
        <w:rPr>
          <w:rFonts w:eastAsia="Times New Roman"/>
          <w:b/>
          <w:bCs/>
          <w:color w:val="000000"/>
          <w:u w:val="single"/>
        </w:rPr>
        <w:t xml:space="preserve">Mentored/Advisor for the following Pharmacology &amp; Toxicology </w:t>
      </w:r>
    </w:p>
    <w:p w:rsidR="003F59AB" w:rsidRDefault="00F0529C" w:rsidP="00F0529C">
      <w:pPr>
        <w:autoSpaceDE w:val="0"/>
        <w:autoSpaceDN w:val="0"/>
        <w:adjustRightInd w:val="0"/>
        <w:spacing w:after="0" w:line="276" w:lineRule="auto"/>
        <w:jc w:val="center"/>
        <w:rPr>
          <w:rFonts w:eastAsia="Times New Roman"/>
          <w:b/>
          <w:bCs/>
          <w:color w:val="000000"/>
        </w:rPr>
      </w:pPr>
      <w:r w:rsidRPr="003F59AB">
        <w:rPr>
          <w:rFonts w:eastAsia="Times New Roman"/>
          <w:b/>
          <w:bCs/>
          <w:color w:val="000000"/>
          <w:u w:val="single"/>
        </w:rPr>
        <w:t>Graduate Students 2013 - 2015</w:t>
      </w:r>
      <w:r w:rsidRPr="00F7514A">
        <w:rPr>
          <w:rFonts w:eastAsia="Times New Roman"/>
          <w:b/>
          <w:bCs/>
          <w:color w:val="000000"/>
        </w:rPr>
        <w:t xml:space="preserve">:    </w:t>
      </w:r>
    </w:p>
    <w:p w:rsidR="00F0529C" w:rsidRPr="00F7514A" w:rsidRDefault="00F0529C" w:rsidP="00F0529C">
      <w:pPr>
        <w:autoSpaceDE w:val="0"/>
        <w:autoSpaceDN w:val="0"/>
        <w:adjustRightInd w:val="0"/>
        <w:spacing w:after="0" w:line="276" w:lineRule="auto"/>
        <w:jc w:val="center"/>
        <w:rPr>
          <w:rFonts w:eastAsia="Times New Roman"/>
        </w:rPr>
      </w:pPr>
    </w:p>
    <w:tbl>
      <w:tblPr>
        <w:tblW w:w="9563" w:type="dxa"/>
        <w:tblInd w:w="-5" w:type="dxa"/>
        <w:tblLook w:val="04A0" w:firstRow="1" w:lastRow="0" w:firstColumn="1" w:lastColumn="0" w:noHBand="0" w:noVBand="1"/>
      </w:tblPr>
      <w:tblGrid>
        <w:gridCol w:w="3428"/>
        <w:gridCol w:w="3537"/>
        <w:gridCol w:w="2598"/>
      </w:tblGrid>
      <w:tr w:rsidR="00F0529C" w:rsidRPr="00F7514A" w:rsidTr="003F59AB">
        <w:trPr>
          <w:trHeight w:val="333"/>
        </w:trPr>
        <w:tc>
          <w:tcPr>
            <w:tcW w:w="3428" w:type="dxa"/>
            <w:tcBorders>
              <w:top w:val="single" w:sz="4" w:space="0" w:color="808080"/>
              <w:left w:val="single" w:sz="4" w:space="0" w:color="808080"/>
              <w:bottom w:val="single" w:sz="4" w:space="0" w:color="808080"/>
              <w:right w:val="nil"/>
            </w:tcBorders>
            <w:shd w:val="clear" w:color="auto" w:fill="auto"/>
            <w:noWrap/>
            <w:vAlign w:val="bottom"/>
            <w:hideMark/>
          </w:tcPr>
          <w:p w:rsidR="00F0529C" w:rsidRPr="00F7514A" w:rsidRDefault="00F0529C" w:rsidP="00516265">
            <w:pPr>
              <w:spacing w:after="0" w:line="240" w:lineRule="auto"/>
              <w:rPr>
                <w:rFonts w:eastAsia="Times New Roman"/>
                <w:b/>
                <w:bCs/>
                <w:color w:val="000000"/>
                <w:sz w:val="22"/>
                <w:szCs w:val="22"/>
              </w:rPr>
            </w:pPr>
            <w:r w:rsidRPr="00F7514A">
              <w:rPr>
                <w:rFonts w:eastAsia="Times New Roman"/>
                <w:b/>
                <w:bCs/>
                <w:color w:val="000000"/>
                <w:sz w:val="22"/>
                <w:szCs w:val="22"/>
              </w:rPr>
              <w:t xml:space="preserve">2015:  Name </w:t>
            </w:r>
          </w:p>
        </w:tc>
        <w:tc>
          <w:tcPr>
            <w:tcW w:w="3537" w:type="dxa"/>
            <w:tcBorders>
              <w:top w:val="single" w:sz="4" w:space="0" w:color="A6A6A6"/>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b/>
                <w:bCs/>
                <w:color w:val="000000"/>
                <w:sz w:val="22"/>
                <w:szCs w:val="22"/>
              </w:rPr>
            </w:pPr>
            <w:r w:rsidRPr="00F7514A">
              <w:rPr>
                <w:rFonts w:eastAsia="Times New Roman"/>
                <w:b/>
                <w:bCs/>
                <w:color w:val="000000"/>
                <w:sz w:val="22"/>
                <w:szCs w:val="22"/>
              </w:rPr>
              <w:t xml:space="preserve">2014:  Name </w:t>
            </w:r>
          </w:p>
        </w:tc>
        <w:tc>
          <w:tcPr>
            <w:tcW w:w="2598" w:type="dxa"/>
            <w:tcBorders>
              <w:top w:val="single" w:sz="4" w:space="0" w:color="A6A6A6"/>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b/>
                <w:bCs/>
                <w:color w:val="000000"/>
                <w:sz w:val="22"/>
                <w:szCs w:val="22"/>
              </w:rPr>
            </w:pPr>
            <w:r w:rsidRPr="00F7514A">
              <w:rPr>
                <w:rFonts w:eastAsia="Times New Roman"/>
                <w:b/>
                <w:bCs/>
                <w:color w:val="000000"/>
                <w:sz w:val="22"/>
                <w:szCs w:val="22"/>
              </w:rPr>
              <w:t>2013:  Name</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Alabdrabalnabi</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Eman</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Alsagri</w:t>
            </w:r>
            <w:proofErr w:type="spellEnd"/>
            <w:r w:rsidRPr="00F7514A">
              <w:rPr>
                <w:rFonts w:eastAsia="Times New Roman"/>
                <w:color w:val="000000"/>
                <w:sz w:val="22"/>
                <w:szCs w:val="22"/>
              </w:rPr>
              <w:t>, Ahmed</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Al </w:t>
            </w:r>
            <w:proofErr w:type="spellStart"/>
            <w:r w:rsidRPr="00F7514A">
              <w:rPr>
                <w:rFonts w:eastAsia="Times New Roman"/>
                <w:color w:val="000000"/>
                <w:sz w:val="22"/>
                <w:szCs w:val="22"/>
              </w:rPr>
              <w:t>Acrouk</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Samera</w:t>
            </w:r>
            <w:proofErr w:type="spellEnd"/>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Andijani</w:t>
            </w:r>
            <w:proofErr w:type="spellEnd"/>
            <w:r w:rsidRPr="00F7514A">
              <w:rPr>
                <w:rFonts w:eastAsia="Times New Roman"/>
                <w:color w:val="000000"/>
                <w:sz w:val="22"/>
                <w:szCs w:val="22"/>
              </w:rPr>
              <w:t>, Yusra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Farag</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Mosa</w:t>
            </w:r>
            <w:proofErr w:type="spellEnd"/>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Elhshik</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Elham</w:t>
            </w:r>
            <w:proofErr w:type="spellEnd"/>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Khan, </w:t>
            </w:r>
            <w:proofErr w:type="spellStart"/>
            <w:r w:rsidRPr="00F7514A">
              <w:rPr>
                <w:rFonts w:eastAsia="Times New Roman"/>
                <w:color w:val="000000"/>
                <w:sz w:val="22"/>
                <w:szCs w:val="22"/>
              </w:rPr>
              <w:t>Aiman</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Abdulmagid</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Sherif</w:t>
            </w:r>
            <w:proofErr w:type="spellEnd"/>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Elzergani</w:t>
            </w:r>
            <w:proofErr w:type="spellEnd"/>
            <w:r w:rsidRPr="00F7514A">
              <w:rPr>
                <w:rFonts w:eastAsia="Times New Roman"/>
                <w:color w:val="000000"/>
                <w:sz w:val="22"/>
                <w:szCs w:val="22"/>
              </w:rPr>
              <w:t xml:space="preserve">  Khaled</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Momenah</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Tahani</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Sara </w:t>
            </w:r>
            <w:proofErr w:type="spellStart"/>
            <w:r w:rsidRPr="00F7514A">
              <w:rPr>
                <w:rFonts w:eastAsia="Times New Roman"/>
                <w:color w:val="000000"/>
                <w:sz w:val="22"/>
                <w:szCs w:val="22"/>
              </w:rPr>
              <w:t>Younes</w:t>
            </w:r>
            <w:proofErr w:type="spellEnd"/>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Embirsh</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Maison</w:t>
            </w:r>
            <w:proofErr w:type="spellEnd"/>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Subedi</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Sachchida</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Manar</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Hajjan</w:t>
            </w:r>
            <w:proofErr w:type="spellEnd"/>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Karabinis</w:t>
            </w:r>
            <w:proofErr w:type="spellEnd"/>
            <w:r w:rsidRPr="00F7514A">
              <w:rPr>
                <w:rFonts w:eastAsia="Times New Roman"/>
                <w:color w:val="000000"/>
                <w:sz w:val="22"/>
                <w:szCs w:val="22"/>
              </w:rPr>
              <w:t xml:space="preserve">  Alexandros</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Almutairi</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Fahdah</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Nnaemeka Obianagha</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Mohamed  </w:t>
            </w:r>
            <w:proofErr w:type="spellStart"/>
            <w:r w:rsidRPr="00F7514A">
              <w:rPr>
                <w:rFonts w:eastAsia="Times New Roman"/>
                <w:color w:val="000000"/>
                <w:sz w:val="22"/>
                <w:szCs w:val="22"/>
              </w:rPr>
              <w:t>Fatma</w:t>
            </w:r>
            <w:proofErr w:type="spellEnd"/>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Chinnapareddy</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Srinivasula</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Nagasudheer</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Balusu</w:t>
            </w:r>
            <w:proofErr w:type="spellEnd"/>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Mohsen  </w:t>
            </w:r>
            <w:proofErr w:type="spellStart"/>
            <w:r w:rsidRPr="00F7514A">
              <w:rPr>
                <w:rFonts w:eastAsia="Times New Roman"/>
                <w:color w:val="000000"/>
                <w:sz w:val="22"/>
                <w:szCs w:val="22"/>
              </w:rPr>
              <w:t>Ramzi</w:t>
            </w:r>
            <w:proofErr w:type="spellEnd"/>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Egbai</w:t>
            </w:r>
            <w:proofErr w:type="spellEnd"/>
            <w:r w:rsidRPr="00F7514A">
              <w:rPr>
                <w:rFonts w:eastAsia="Times New Roman"/>
                <w:color w:val="000000"/>
                <w:sz w:val="22"/>
                <w:szCs w:val="22"/>
              </w:rPr>
              <w:t>, Paulet</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Siham</w:t>
            </w:r>
            <w:proofErr w:type="spellEnd"/>
            <w:r w:rsidRPr="00F7514A">
              <w:rPr>
                <w:rFonts w:eastAsia="Times New Roman"/>
                <w:color w:val="000000"/>
                <w:sz w:val="22"/>
                <w:szCs w:val="22"/>
              </w:rPr>
              <w:t xml:space="preserve"> Abdulla</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Dukali</w:t>
            </w:r>
            <w:proofErr w:type="spellEnd"/>
            <w:r w:rsidRPr="00F7514A">
              <w:rPr>
                <w:rFonts w:eastAsia="Times New Roman"/>
                <w:color w:val="000000"/>
                <w:sz w:val="22"/>
                <w:szCs w:val="22"/>
              </w:rPr>
              <w:t xml:space="preserve"> Ibrahim</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Greene, Matthew</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Jawaher</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Aldurayhim</w:t>
            </w:r>
            <w:proofErr w:type="spellEnd"/>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Booth, Heather</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Ihezurike</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Nedu</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Bala</w:t>
            </w:r>
            <w:proofErr w:type="spellEnd"/>
            <w:r w:rsidRPr="00F7514A">
              <w:rPr>
                <w:rFonts w:eastAsia="Times New Roman"/>
                <w:color w:val="000000"/>
                <w:sz w:val="22"/>
                <w:szCs w:val="22"/>
              </w:rPr>
              <w:t xml:space="preserve"> Karri</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Taylor, Tara</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Karri, </w:t>
            </w:r>
            <w:proofErr w:type="spellStart"/>
            <w:r w:rsidRPr="00F7514A">
              <w:rPr>
                <w:rFonts w:eastAsia="Times New Roman"/>
                <w:color w:val="000000"/>
                <w:sz w:val="22"/>
                <w:szCs w:val="22"/>
              </w:rPr>
              <w:t>Bala</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Daniel Baker</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Aburagaya</w:t>
            </w:r>
            <w:proofErr w:type="spellEnd"/>
            <w:r w:rsidRPr="00F7514A">
              <w:rPr>
                <w:rFonts w:eastAsia="Times New Roman"/>
                <w:color w:val="000000"/>
                <w:sz w:val="22"/>
                <w:szCs w:val="22"/>
              </w:rPr>
              <w:t>, Amira</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Kassem</w:t>
            </w:r>
            <w:proofErr w:type="spellEnd"/>
            <w:r w:rsidRPr="00F7514A">
              <w:rPr>
                <w:rFonts w:eastAsia="Times New Roman"/>
                <w:color w:val="000000"/>
                <w:sz w:val="22"/>
                <w:szCs w:val="22"/>
              </w:rPr>
              <w:t>, Sara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Saud </w:t>
            </w:r>
            <w:proofErr w:type="spellStart"/>
            <w:r w:rsidRPr="00F7514A">
              <w:rPr>
                <w:rFonts w:eastAsia="Times New Roman"/>
                <w:color w:val="000000"/>
                <w:sz w:val="22"/>
                <w:szCs w:val="22"/>
              </w:rPr>
              <w:t>Thabet</w:t>
            </w:r>
            <w:proofErr w:type="spellEnd"/>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Emtebakh</w:t>
            </w:r>
            <w:proofErr w:type="spellEnd"/>
            <w:r w:rsidRPr="00F7514A">
              <w:rPr>
                <w:rFonts w:eastAsia="Times New Roman"/>
                <w:color w:val="000000"/>
                <w:sz w:val="22"/>
                <w:szCs w:val="22"/>
              </w:rPr>
              <w:t>, Basher</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Kumbaji</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Meenasri</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Yetunde</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Fajulugbe</w:t>
            </w:r>
            <w:proofErr w:type="spellEnd"/>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Hagezy</w:t>
            </w:r>
            <w:proofErr w:type="spellEnd"/>
            <w:r w:rsidRPr="00F7514A">
              <w:rPr>
                <w:rFonts w:eastAsia="Times New Roman"/>
                <w:color w:val="000000"/>
                <w:sz w:val="22"/>
                <w:szCs w:val="22"/>
              </w:rPr>
              <w:t>, Ahmed</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Law, Rebecca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Yousef </w:t>
            </w:r>
            <w:proofErr w:type="spellStart"/>
            <w:r w:rsidRPr="00F7514A">
              <w:rPr>
                <w:rFonts w:eastAsia="Times New Roman"/>
                <w:color w:val="000000"/>
                <w:sz w:val="22"/>
                <w:szCs w:val="22"/>
              </w:rPr>
              <w:t>Aljohani</w:t>
            </w:r>
            <w:proofErr w:type="spellEnd"/>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Nasrat</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Taofik</w:t>
            </w:r>
            <w:proofErr w:type="spellEnd"/>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Law, Sarah</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Hassan </w:t>
            </w:r>
            <w:proofErr w:type="spellStart"/>
            <w:r w:rsidRPr="00F7514A">
              <w:rPr>
                <w:rFonts w:eastAsia="Times New Roman"/>
                <w:color w:val="000000"/>
                <w:sz w:val="22"/>
                <w:szCs w:val="22"/>
              </w:rPr>
              <w:t>Alhejaili</w:t>
            </w:r>
            <w:proofErr w:type="spellEnd"/>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Almiahuob</w:t>
            </w:r>
            <w:proofErr w:type="spellEnd"/>
            <w:r w:rsidRPr="00F7514A">
              <w:rPr>
                <w:rFonts w:eastAsia="Times New Roman"/>
                <w:color w:val="000000"/>
                <w:sz w:val="22"/>
                <w:szCs w:val="22"/>
              </w:rPr>
              <w:t>, Mohamad</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Motharapu</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Rajitha</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Bader </w:t>
            </w:r>
            <w:proofErr w:type="spellStart"/>
            <w:r w:rsidRPr="00F7514A">
              <w:rPr>
                <w:rFonts w:eastAsia="Times New Roman"/>
                <w:color w:val="000000"/>
                <w:sz w:val="22"/>
                <w:szCs w:val="22"/>
              </w:rPr>
              <w:t>Althuwaini</w:t>
            </w:r>
            <w:proofErr w:type="spellEnd"/>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Zwaitt</w:t>
            </w:r>
            <w:proofErr w:type="spellEnd"/>
            <w:r w:rsidRPr="00F7514A">
              <w:rPr>
                <w:rFonts w:eastAsia="Times New Roman"/>
                <w:color w:val="000000"/>
                <w:sz w:val="22"/>
                <w:szCs w:val="22"/>
              </w:rPr>
              <w:t>, Mohamad</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Sen, </w:t>
            </w:r>
            <w:proofErr w:type="spellStart"/>
            <w:r w:rsidRPr="00F7514A">
              <w:rPr>
                <w:rFonts w:eastAsia="Times New Roman"/>
                <w:color w:val="000000"/>
                <w:sz w:val="22"/>
                <w:szCs w:val="22"/>
              </w:rPr>
              <w:t>Ebru</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Cathy Graham</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Nabil </w:t>
            </w:r>
            <w:proofErr w:type="spellStart"/>
            <w:r w:rsidRPr="00F7514A">
              <w:rPr>
                <w:rFonts w:eastAsia="Times New Roman"/>
                <w:color w:val="000000"/>
                <w:sz w:val="22"/>
                <w:szCs w:val="22"/>
              </w:rPr>
              <w:t>Murghum</w:t>
            </w:r>
            <w:proofErr w:type="spellEnd"/>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Sharma, </w:t>
            </w:r>
            <w:proofErr w:type="spellStart"/>
            <w:r w:rsidRPr="00F7514A">
              <w:rPr>
                <w:rFonts w:eastAsia="Times New Roman"/>
                <w:color w:val="000000"/>
                <w:sz w:val="22"/>
                <w:szCs w:val="22"/>
              </w:rPr>
              <w:t>Shriya</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Jacob </w:t>
            </w:r>
            <w:proofErr w:type="spellStart"/>
            <w:r w:rsidRPr="00F7514A">
              <w:rPr>
                <w:rFonts w:eastAsia="Times New Roman"/>
                <w:color w:val="000000"/>
                <w:sz w:val="22"/>
                <w:szCs w:val="22"/>
              </w:rPr>
              <w:t>Heitzman</w:t>
            </w:r>
            <w:proofErr w:type="spellEnd"/>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Sheela, </w:t>
            </w:r>
            <w:proofErr w:type="spellStart"/>
            <w:r w:rsidRPr="00F7514A">
              <w:rPr>
                <w:rFonts w:eastAsia="Times New Roman"/>
                <w:color w:val="000000"/>
                <w:sz w:val="22"/>
                <w:szCs w:val="22"/>
              </w:rPr>
              <w:t>Suhasini</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Samia</w:t>
            </w:r>
            <w:proofErr w:type="spellEnd"/>
            <w:r w:rsidRPr="00F7514A">
              <w:rPr>
                <w:rFonts w:eastAsia="Times New Roman"/>
                <w:color w:val="000000"/>
                <w:sz w:val="22"/>
                <w:szCs w:val="22"/>
              </w:rPr>
              <w:t xml:space="preserve"> Mohamed</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Tabal</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Najib</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Nomula</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Mounika</w:t>
            </w:r>
            <w:proofErr w:type="spellEnd"/>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Timmisetty</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Muralikrishna</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Amruta</w:t>
            </w:r>
            <w:proofErr w:type="spellEnd"/>
            <w:r w:rsidRPr="00F7514A">
              <w:rPr>
                <w:rFonts w:eastAsia="Times New Roman"/>
                <w:color w:val="000000"/>
                <w:sz w:val="22"/>
                <w:szCs w:val="22"/>
              </w:rPr>
              <w:t xml:space="preserve"> Pradhan</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Tosun</w:t>
            </w:r>
            <w:proofErr w:type="spellEnd"/>
            <w:r w:rsidRPr="00F7514A">
              <w:rPr>
                <w:rFonts w:eastAsia="Times New Roman"/>
                <w:color w:val="000000"/>
                <w:sz w:val="22"/>
                <w:szCs w:val="22"/>
              </w:rPr>
              <w:t>, Amanda</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xml:space="preserve">Brenda </w:t>
            </w:r>
            <w:proofErr w:type="spellStart"/>
            <w:r w:rsidRPr="00F7514A">
              <w:rPr>
                <w:rFonts w:eastAsia="Times New Roman"/>
                <w:color w:val="000000"/>
                <w:sz w:val="22"/>
                <w:szCs w:val="22"/>
              </w:rPr>
              <w:t>Owuor</w:t>
            </w:r>
            <w:proofErr w:type="spellEnd"/>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Younes</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Marwa</w:t>
            </w:r>
            <w:proofErr w:type="spellEnd"/>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Cierra Bell</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Zhang, Cheng</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Hala</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Alsheikh</w:t>
            </w:r>
            <w:proofErr w:type="spellEnd"/>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Hector Nava</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Joshua Buck</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Muna</w:t>
            </w:r>
            <w:proofErr w:type="spellEnd"/>
            <w:r w:rsidRPr="00F7514A">
              <w:rPr>
                <w:rFonts w:eastAsia="Times New Roman"/>
                <w:color w:val="000000"/>
                <w:sz w:val="22"/>
                <w:szCs w:val="22"/>
              </w:rPr>
              <w:t xml:space="preserve"> Osman</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Nusieba</w:t>
            </w:r>
            <w:proofErr w:type="spellEnd"/>
            <w:r w:rsidRPr="00F7514A">
              <w:rPr>
                <w:rFonts w:eastAsia="Times New Roman"/>
                <w:color w:val="000000"/>
                <w:sz w:val="22"/>
                <w:szCs w:val="22"/>
              </w:rPr>
              <w:t xml:space="preserve"> Ibrahim</w:t>
            </w:r>
          </w:p>
        </w:tc>
      </w:tr>
      <w:tr w:rsidR="00F0529C" w:rsidRPr="00F7514A" w:rsidTr="003F59AB">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3537" w:type="dxa"/>
            <w:tcBorders>
              <w:top w:val="nil"/>
              <w:left w:val="single" w:sz="4" w:space="0" w:color="A6A6A6"/>
              <w:bottom w:val="single" w:sz="4" w:space="0" w:color="A6A6A6"/>
              <w:right w:val="single" w:sz="4" w:space="0" w:color="808080"/>
            </w:tcBorders>
            <w:shd w:val="clear" w:color="auto" w:fill="auto"/>
            <w:noWrap/>
            <w:vAlign w:val="bottom"/>
            <w:hideMark/>
          </w:tcPr>
          <w:p w:rsidR="00F0529C" w:rsidRPr="00F7514A" w:rsidRDefault="00F0529C" w:rsidP="00516265">
            <w:pPr>
              <w:spacing w:after="0" w:line="240" w:lineRule="auto"/>
              <w:rPr>
                <w:rFonts w:eastAsia="Times New Roman"/>
                <w:color w:val="000000"/>
                <w:sz w:val="22"/>
                <w:szCs w:val="22"/>
              </w:rPr>
            </w:pPr>
            <w:r w:rsidRPr="00F7514A">
              <w:rPr>
                <w:rFonts w:eastAsia="Times New Roman"/>
                <w:color w:val="000000"/>
                <w:sz w:val="22"/>
                <w:szCs w:val="22"/>
              </w:rPr>
              <w:t> </w:t>
            </w:r>
          </w:p>
        </w:tc>
        <w:tc>
          <w:tcPr>
            <w:tcW w:w="2598" w:type="dxa"/>
            <w:tcBorders>
              <w:top w:val="nil"/>
              <w:left w:val="nil"/>
              <w:bottom w:val="single" w:sz="4" w:space="0" w:color="A6A6A6"/>
              <w:right w:val="single" w:sz="4" w:space="0" w:color="A6A6A6"/>
            </w:tcBorders>
            <w:shd w:val="clear" w:color="auto" w:fill="auto"/>
            <w:noWrap/>
            <w:vAlign w:val="center"/>
            <w:hideMark/>
          </w:tcPr>
          <w:p w:rsidR="00F0529C" w:rsidRPr="00F7514A" w:rsidRDefault="00F0529C" w:rsidP="00516265">
            <w:pPr>
              <w:spacing w:after="0" w:line="240" w:lineRule="auto"/>
              <w:rPr>
                <w:rFonts w:eastAsia="Times New Roman"/>
                <w:color w:val="000000"/>
                <w:sz w:val="22"/>
                <w:szCs w:val="22"/>
              </w:rPr>
            </w:pPr>
            <w:proofErr w:type="spellStart"/>
            <w:r w:rsidRPr="00F7514A">
              <w:rPr>
                <w:rFonts w:eastAsia="Times New Roman"/>
                <w:color w:val="000000"/>
                <w:sz w:val="22"/>
                <w:szCs w:val="22"/>
              </w:rPr>
              <w:t>Majdi</w:t>
            </w:r>
            <w:proofErr w:type="spellEnd"/>
            <w:r w:rsidRPr="00F7514A">
              <w:rPr>
                <w:rFonts w:eastAsia="Times New Roman"/>
                <w:color w:val="000000"/>
                <w:sz w:val="22"/>
                <w:szCs w:val="22"/>
              </w:rPr>
              <w:t xml:space="preserve"> </w:t>
            </w:r>
            <w:proofErr w:type="spellStart"/>
            <w:r w:rsidRPr="00F7514A">
              <w:rPr>
                <w:rFonts w:eastAsia="Times New Roman"/>
                <w:color w:val="000000"/>
                <w:sz w:val="22"/>
                <w:szCs w:val="22"/>
              </w:rPr>
              <w:t>Abdulmaula</w:t>
            </w:r>
            <w:proofErr w:type="spellEnd"/>
          </w:p>
        </w:tc>
      </w:tr>
    </w:tbl>
    <w:p w:rsidR="00F0529C" w:rsidRPr="00F7514A" w:rsidRDefault="00F0529C" w:rsidP="00F0529C">
      <w:pPr>
        <w:autoSpaceDE w:val="0"/>
        <w:autoSpaceDN w:val="0"/>
        <w:adjustRightInd w:val="0"/>
        <w:spacing w:after="0" w:line="276" w:lineRule="auto"/>
        <w:jc w:val="center"/>
        <w:rPr>
          <w:rFonts w:eastAsia="Times New Roman"/>
        </w:rPr>
      </w:pPr>
    </w:p>
    <w:p w:rsidR="00F0529C" w:rsidRPr="00F7514A" w:rsidRDefault="00F0529C" w:rsidP="00F0529C">
      <w:pPr>
        <w:autoSpaceDE w:val="0"/>
        <w:autoSpaceDN w:val="0"/>
        <w:adjustRightInd w:val="0"/>
        <w:spacing w:after="0" w:line="276" w:lineRule="auto"/>
        <w:jc w:val="center"/>
        <w:rPr>
          <w:rFonts w:eastAsia="Times New Roman"/>
          <w:color w:val="000000"/>
        </w:rPr>
        <w:sectPr w:rsidR="00F0529C" w:rsidRPr="00F7514A" w:rsidSect="00D55CD9">
          <w:headerReference w:type="default" r:id="rId17"/>
          <w:footerReference w:type="default" r:id="rId18"/>
          <w:type w:val="continuous"/>
          <w:pgSz w:w="12240" w:h="15840"/>
          <w:pgMar w:top="1440" w:right="1440" w:bottom="1440" w:left="1440" w:header="720" w:footer="720" w:gutter="0"/>
          <w:cols w:space="720"/>
          <w:docGrid w:linePitch="360"/>
        </w:sectPr>
      </w:pPr>
    </w:p>
    <w:p w:rsidR="003F59AB" w:rsidRDefault="003F59AB" w:rsidP="00F0529C">
      <w:pPr>
        <w:autoSpaceDE w:val="0"/>
        <w:autoSpaceDN w:val="0"/>
        <w:adjustRightInd w:val="0"/>
        <w:spacing w:after="0" w:line="276" w:lineRule="auto"/>
        <w:jc w:val="center"/>
        <w:rPr>
          <w:rFonts w:eastAsia="Times New Roman"/>
          <w:b/>
          <w:bCs/>
          <w:color w:val="000000"/>
          <w:u w:val="single"/>
        </w:rPr>
      </w:pPr>
    </w:p>
    <w:p w:rsidR="00F0529C" w:rsidRPr="003F59AB" w:rsidRDefault="00F0529C" w:rsidP="00F0529C">
      <w:pPr>
        <w:autoSpaceDE w:val="0"/>
        <w:autoSpaceDN w:val="0"/>
        <w:adjustRightInd w:val="0"/>
        <w:spacing w:after="0" w:line="276" w:lineRule="auto"/>
        <w:jc w:val="center"/>
        <w:rPr>
          <w:rFonts w:eastAsia="Times New Roman"/>
          <w:b/>
          <w:bCs/>
          <w:color w:val="000000"/>
          <w:u w:val="single"/>
        </w:rPr>
      </w:pPr>
      <w:r w:rsidRPr="003F59AB">
        <w:rPr>
          <w:rFonts w:eastAsia="Times New Roman"/>
          <w:b/>
          <w:bCs/>
          <w:color w:val="000000"/>
          <w:u w:val="single"/>
        </w:rPr>
        <w:t xml:space="preserve">Awards / Honors: </w:t>
      </w:r>
    </w:p>
    <w:p w:rsidR="00F0529C" w:rsidRPr="00F7514A" w:rsidRDefault="00F0529C" w:rsidP="00F0529C">
      <w:pPr>
        <w:autoSpaceDE w:val="0"/>
        <w:autoSpaceDN w:val="0"/>
        <w:adjustRightInd w:val="0"/>
        <w:spacing w:after="0" w:line="276" w:lineRule="auto"/>
        <w:rPr>
          <w:rFonts w:eastAsia="Times New Roman"/>
          <w:color w:val="000000"/>
        </w:rPr>
      </w:pPr>
    </w:p>
    <w:p w:rsidR="00F0529C" w:rsidRPr="00F7514A" w:rsidRDefault="00F0529C" w:rsidP="00F0529C">
      <w:pPr>
        <w:autoSpaceDE w:val="0"/>
        <w:autoSpaceDN w:val="0"/>
        <w:adjustRightInd w:val="0"/>
        <w:spacing w:after="0" w:line="276" w:lineRule="auto"/>
        <w:jc w:val="center"/>
        <w:rPr>
          <w:rFonts w:eastAsia="Times New Roman"/>
          <w:color w:val="000000"/>
        </w:rPr>
      </w:pPr>
      <w:r w:rsidRPr="00F7514A">
        <w:rPr>
          <w:rFonts w:eastAsia="Times New Roman"/>
          <w:color w:val="000000"/>
        </w:rPr>
        <w:t>Michelle Obama Role Model of Excellence Award (2010)</w:t>
      </w:r>
    </w:p>
    <w:p w:rsidR="00F0529C" w:rsidRPr="00F7514A" w:rsidRDefault="00F0529C" w:rsidP="00F0529C">
      <w:pPr>
        <w:autoSpaceDE w:val="0"/>
        <w:autoSpaceDN w:val="0"/>
        <w:adjustRightInd w:val="0"/>
        <w:spacing w:after="0" w:line="276" w:lineRule="auto"/>
        <w:jc w:val="center"/>
        <w:rPr>
          <w:rFonts w:eastAsia="Times New Roman"/>
          <w:color w:val="000000"/>
        </w:rPr>
      </w:pPr>
      <w:r w:rsidRPr="00F7514A">
        <w:rPr>
          <w:rFonts w:eastAsia="Times New Roman"/>
          <w:color w:val="000000"/>
        </w:rPr>
        <w:t>Phi Beta Delta International Honors Society. (2000)</w:t>
      </w:r>
    </w:p>
    <w:p w:rsidR="00F0529C" w:rsidRPr="00F7514A" w:rsidRDefault="00F0529C" w:rsidP="00F0529C">
      <w:pPr>
        <w:autoSpaceDE w:val="0"/>
        <w:autoSpaceDN w:val="0"/>
        <w:adjustRightInd w:val="0"/>
        <w:spacing w:after="0" w:line="276" w:lineRule="auto"/>
        <w:jc w:val="center"/>
        <w:rPr>
          <w:rFonts w:eastAsia="Times New Roman"/>
          <w:color w:val="000000"/>
        </w:rPr>
      </w:pPr>
      <w:r w:rsidRPr="00F7514A">
        <w:rPr>
          <w:rFonts w:eastAsia="Times New Roman"/>
          <w:noProof/>
          <w:color w:val="000000"/>
        </w:rPr>
        <w:t>College</w:t>
      </w:r>
      <w:r w:rsidRPr="00F7514A">
        <w:rPr>
          <w:rFonts w:eastAsia="Times New Roman"/>
          <w:color w:val="000000"/>
        </w:rPr>
        <w:t xml:space="preserve"> of Science and Mathematics Award for Outstanding Teaching. (1999)</w:t>
      </w:r>
    </w:p>
    <w:p w:rsidR="00F0529C" w:rsidRPr="00F7514A" w:rsidRDefault="00F0529C" w:rsidP="00F0529C">
      <w:pPr>
        <w:autoSpaceDE w:val="0"/>
        <w:autoSpaceDN w:val="0"/>
        <w:adjustRightInd w:val="0"/>
        <w:spacing w:after="0" w:line="276" w:lineRule="auto"/>
        <w:jc w:val="center"/>
        <w:rPr>
          <w:rFonts w:eastAsia="Times New Roman"/>
          <w:color w:val="000000"/>
        </w:rPr>
      </w:pPr>
    </w:p>
    <w:p w:rsidR="00F0529C" w:rsidRPr="00F7514A" w:rsidRDefault="00F0529C" w:rsidP="00F0529C">
      <w:pPr>
        <w:autoSpaceDE w:val="0"/>
        <w:autoSpaceDN w:val="0"/>
        <w:adjustRightInd w:val="0"/>
        <w:spacing w:after="0" w:line="276" w:lineRule="auto"/>
        <w:jc w:val="center"/>
        <w:rPr>
          <w:rFonts w:eastAsia="Times New Roman"/>
          <w:color w:val="000000"/>
        </w:rPr>
      </w:pPr>
    </w:p>
    <w:p w:rsidR="00F0529C" w:rsidRPr="003F59AB" w:rsidRDefault="00F0529C" w:rsidP="00F0529C">
      <w:pPr>
        <w:tabs>
          <w:tab w:val="center" w:pos="4320"/>
          <w:tab w:val="left" w:pos="7811"/>
        </w:tabs>
        <w:autoSpaceDE w:val="0"/>
        <w:autoSpaceDN w:val="0"/>
        <w:adjustRightInd w:val="0"/>
        <w:spacing w:line="276" w:lineRule="auto"/>
        <w:jc w:val="center"/>
        <w:rPr>
          <w:rFonts w:eastAsia="Times New Roman"/>
          <w:color w:val="000000"/>
          <w:u w:val="single"/>
        </w:rPr>
      </w:pPr>
      <w:r w:rsidRPr="003F59AB">
        <w:rPr>
          <w:rFonts w:eastAsia="Times New Roman"/>
          <w:b/>
          <w:bCs/>
          <w:color w:val="000000"/>
          <w:u w:val="single"/>
        </w:rPr>
        <w:t>Professional Societies/services:</w:t>
      </w:r>
    </w:p>
    <w:p w:rsidR="00F0529C" w:rsidRPr="00F7514A" w:rsidRDefault="00F0529C" w:rsidP="00F0529C">
      <w:pPr>
        <w:spacing w:after="0" w:line="276" w:lineRule="auto"/>
        <w:jc w:val="center"/>
        <w:rPr>
          <w:rFonts w:eastAsia="Times New Roman"/>
        </w:rPr>
      </w:pPr>
      <w:r w:rsidRPr="00F7514A">
        <w:rPr>
          <w:rFonts w:eastAsia="Times New Roman"/>
        </w:rPr>
        <w:t xml:space="preserve">Executive Director, </w:t>
      </w:r>
      <w:r w:rsidRPr="00F7514A">
        <w:rPr>
          <w:rFonts w:eastAsia="Times New Roman"/>
          <w:noProof/>
        </w:rPr>
        <w:t>Simman</w:t>
      </w:r>
      <w:r w:rsidRPr="00F7514A">
        <w:rPr>
          <w:rFonts w:eastAsia="Times New Roman"/>
        </w:rPr>
        <w:t xml:space="preserve"> Wound Board</w:t>
      </w:r>
    </w:p>
    <w:p w:rsidR="00F0529C" w:rsidRPr="00F7514A" w:rsidRDefault="00F0529C" w:rsidP="00F0529C">
      <w:pPr>
        <w:spacing w:after="0" w:line="276" w:lineRule="auto"/>
        <w:jc w:val="center"/>
        <w:rPr>
          <w:rFonts w:eastAsia="Times New Roman"/>
        </w:rPr>
      </w:pPr>
      <w:r w:rsidRPr="00F7514A">
        <w:rPr>
          <w:rFonts w:eastAsia="Times New Roman"/>
        </w:rPr>
        <w:t>President, Men’s Health Board</w:t>
      </w:r>
    </w:p>
    <w:p w:rsidR="00F0529C" w:rsidRPr="00F7514A" w:rsidRDefault="00F0529C" w:rsidP="00F0529C">
      <w:pPr>
        <w:spacing w:after="0" w:line="276" w:lineRule="auto"/>
        <w:jc w:val="center"/>
        <w:rPr>
          <w:rFonts w:eastAsia="Times New Roman"/>
        </w:rPr>
      </w:pPr>
      <w:r w:rsidRPr="00F7514A">
        <w:rPr>
          <w:rFonts w:eastAsia="Times New Roman"/>
        </w:rPr>
        <w:t>Institute for Operations Research and Management (INFORMS)</w:t>
      </w:r>
    </w:p>
    <w:p w:rsidR="00F0529C" w:rsidRPr="00F7514A" w:rsidRDefault="00F0529C" w:rsidP="00F0529C">
      <w:pPr>
        <w:spacing w:after="0" w:line="276" w:lineRule="auto"/>
        <w:jc w:val="center"/>
        <w:rPr>
          <w:rFonts w:eastAsia="Times New Roman"/>
        </w:rPr>
      </w:pPr>
      <w:r w:rsidRPr="00F7514A">
        <w:rPr>
          <w:rFonts w:eastAsia="Times New Roman"/>
        </w:rPr>
        <w:t>Midwest Academy of Management (MAM)</w:t>
      </w:r>
    </w:p>
    <w:p w:rsidR="00F0529C" w:rsidRPr="00F7514A" w:rsidRDefault="00F0529C" w:rsidP="00F0529C">
      <w:pPr>
        <w:spacing w:after="0" w:line="276" w:lineRule="auto"/>
        <w:jc w:val="center"/>
        <w:rPr>
          <w:rFonts w:eastAsia="Times New Roman"/>
        </w:rPr>
      </w:pPr>
      <w:r w:rsidRPr="00F7514A">
        <w:rPr>
          <w:rFonts w:eastAsia="Times New Roman"/>
        </w:rPr>
        <w:t>The Association for Medical Education in Europe (AMEE)</w:t>
      </w:r>
    </w:p>
    <w:p w:rsidR="00F0529C" w:rsidRPr="00F7514A" w:rsidRDefault="00F0529C" w:rsidP="00F0529C">
      <w:pPr>
        <w:spacing w:after="0" w:line="276" w:lineRule="auto"/>
        <w:jc w:val="center"/>
        <w:rPr>
          <w:rFonts w:eastAsia="Times New Roman"/>
        </w:rPr>
      </w:pPr>
      <w:r w:rsidRPr="00F7514A">
        <w:rPr>
          <w:rFonts w:eastAsia="Times New Roman"/>
        </w:rPr>
        <w:t>American Council on Education (ACE)</w:t>
      </w:r>
    </w:p>
    <w:p w:rsidR="001D0342" w:rsidRPr="00F7514A" w:rsidRDefault="00F0529C" w:rsidP="00F0529C">
      <w:pPr>
        <w:spacing w:line="276" w:lineRule="auto"/>
        <w:jc w:val="center"/>
      </w:pPr>
      <w:r w:rsidRPr="00F7514A">
        <w:rPr>
          <w:rFonts w:eastAsia="Times New Roman"/>
        </w:rPr>
        <w:t>Phi Beta Delta International Honors Society</w:t>
      </w:r>
    </w:p>
    <w:sectPr w:rsidR="001D0342" w:rsidRPr="00F7514A" w:rsidSect="00D55CD9">
      <w:head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6A" w:rsidRDefault="00244B6A" w:rsidP="00A465E9">
      <w:pPr>
        <w:spacing w:after="0" w:line="240" w:lineRule="auto"/>
      </w:pPr>
      <w:r>
        <w:separator/>
      </w:r>
    </w:p>
  </w:endnote>
  <w:endnote w:type="continuationSeparator" w:id="0">
    <w:p w:rsidR="00244B6A" w:rsidRDefault="00244B6A" w:rsidP="00A4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88378"/>
      <w:docPartObj>
        <w:docPartGallery w:val="Page Numbers (Bottom of Page)"/>
        <w:docPartUnique/>
      </w:docPartObj>
    </w:sdtPr>
    <w:sdtEndPr>
      <w:rPr>
        <w:noProof/>
      </w:rPr>
    </w:sdtEndPr>
    <w:sdtContent>
      <w:p w:rsidR="00F7514A" w:rsidRDefault="00F7514A">
        <w:pPr>
          <w:pStyle w:val="Footer"/>
          <w:jc w:val="center"/>
        </w:pPr>
        <w:r>
          <w:t xml:space="preserve">Oroszi Curriculum Vitae Page </w:t>
        </w:r>
        <w:r>
          <w:fldChar w:fldCharType="begin"/>
        </w:r>
        <w:r>
          <w:instrText xml:space="preserve"> PAGE   \* MERGEFORMAT </w:instrText>
        </w:r>
        <w:r>
          <w:fldChar w:fldCharType="separate"/>
        </w:r>
        <w:r w:rsidR="008935D3">
          <w:rPr>
            <w:noProof/>
          </w:rPr>
          <w:t>16</w:t>
        </w:r>
        <w:r>
          <w:rPr>
            <w:noProof/>
          </w:rPr>
          <w:fldChar w:fldCharType="end"/>
        </w:r>
      </w:p>
    </w:sdtContent>
  </w:sdt>
  <w:p w:rsidR="00F7514A" w:rsidRDefault="00F75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6A" w:rsidRDefault="00244B6A" w:rsidP="00A465E9">
      <w:pPr>
        <w:spacing w:after="0" w:line="240" w:lineRule="auto"/>
      </w:pPr>
      <w:r>
        <w:separator/>
      </w:r>
    </w:p>
  </w:footnote>
  <w:footnote w:type="continuationSeparator" w:id="0">
    <w:p w:rsidR="00244B6A" w:rsidRDefault="00244B6A" w:rsidP="00A46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4A" w:rsidRDefault="00F7514A">
    <w:pPr>
      <w:pStyle w:val="Header"/>
      <w:jc w:val="right"/>
    </w:pPr>
  </w:p>
  <w:p w:rsidR="00F7514A" w:rsidRPr="007359DD" w:rsidRDefault="00F7514A" w:rsidP="00516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319459"/>
      <w:docPartObj>
        <w:docPartGallery w:val="Page Numbers (Top of Page)"/>
        <w:docPartUnique/>
      </w:docPartObj>
    </w:sdtPr>
    <w:sdtEndPr>
      <w:rPr>
        <w:noProof/>
      </w:rPr>
    </w:sdtEndPr>
    <w:sdtContent>
      <w:p w:rsidR="00F7514A" w:rsidRDefault="00F7514A">
        <w:pPr>
          <w:pStyle w:val="Header"/>
          <w:jc w:val="right"/>
        </w:pPr>
        <w:r>
          <w:fldChar w:fldCharType="begin"/>
        </w:r>
        <w:r>
          <w:instrText xml:space="preserve"> PAGE   \* MERGEFORMAT </w:instrText>
        </w:r>
        <w:r>
          <w:fldChar w:fldCharType="separate"/>
        </w:r>
        <w:r>
          <w:rPr>
            <w:noProof/>
          </w:rPr>
          <w:t>120</w:t>
        </w:r>
        <w:r>
          <w:fldChar w:fldCharType="end"/>
        </w:r>
      </w:p>
    </w:sdtContent>
  </w:sdt>
  <w:p w:rsidR="00F7514A" w:rsidRPr="007359DD" w:rsidRDefault="00F7514A" w:rsidP="00516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51E62"/>
    <w:multiLevelType w:val="hybridMultilevel"/>
    <w:tmpl w:val="77C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YwtDS1NAMiA0sjIyUdpeDU4uLM/DyQArNaABJ8PTIsAAAA"/>
  </w:docVars>
  <w:rsids>
    <w:rsidRoot w:val="00F0529C"/>
    <w:rsid w:val="00055FD4"/>
    <w:rsid w:val="000A1C8C"/>
    <w:rsid w:val="00105EB3"/>
    <w:rsid w:val="0012399B"/>
    <w:rsid w:val="001D0342"/>
    <w:rsid w:val="00244B6A"/>
    <w:rsid w:val="00297828"/>
    <w:rsid w:val="00341B72"/>
    <w:rsid w:val="003F59AB"/>
    <w:rsid w:val="00420639"/>
    <w:rsid w:val="00431F68"/>
    <w:rsid w:val="00450C76"/>
    <w:rsid w:val="00516265"/>
    <w:rsid w:val="006505D3"/>
    <w:rsid w:val="007029E8"/>
    <w:rsid w:val="007A5349"/>
    <w:rsid w:val="007C12EA"/>
    <w:rsid w:val="007D5EB5"/>
    <w:rsid w:val="008935D3"/>
    <w:rsid w:val="0090623D"/>
    <w:rsid w:val="009B2156"/>
    <w:rsid w:val="00A465E9"/>
    <w:rsid w:val="00AE7FB2"/>
    <w:rsid w:val="00B6366F"/>
    <w:rsid w:val="00BA53D7"/>
    <w:rsid w:val="00C67E84"/>
    <w:rsid w:val="00D55CD9"/>
    <w:rsid w:val="00DA1B35"/>
    <w:rsid w:val="00DD4A19"/>
    <w:rsid w:val="00E778AC"/>
    <w:rsid w:val="00F0529C"/>
    <w:rsid w:val="00F7514A"/>
    <w:rsid w:val="00F8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E64FA-411C-4E26-833E-D9B78F75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9C"/>
    <w:pPr>
      <w:spacing w:after="200" w:line="480" w:lineRule="auto"/>
    </w:pPr>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
    <w:qFormat/>
    <w:rsid w:val="00F0529C"/>
    <w:pPr>
      <w:keepNext/>
      <w:keepLines/>
      <w:spacing w:before="240" w:after="0"/>
      <w:jc w:val="center"/>
      <w:outlineLvl w:val="0"/>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29C"/>
    <w:rPr>
      <w:rFonts w:ascii="Times New Roman" w:eastAsiaTheme="majorEastAsia" w:hAnsi="Times New Roman" w:cs="Times New Roman"/>
      <w:b/>
      <w:sz w:val="24"/>
      <w:szCs w:val="24"/>
    </w:rPr>
  </w:style>
  <w:style w:type="paragraph" w:styleId="Header">
    <w:name w:val="header"/>
    <w:basedOn w:val="Normal"/>
    <w:link w:val="HeaderChar"/>
    <w:uiPriority w:val="99"/>
    <w:unhideWhenUsed/>
    <w:rsid w:val="00F0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29C"/>
    <w:rPr>
      <w:rFonts w:ascii="Times New Roman" w:eastAsia="Calibri" w:hAnsi="Times New Roman" w:cs="Times New Roman"/>
      <w:sz w:val="24"/>
      <w:szCs w:val="24"/>
    </w:rPr>
  </w:style>
  <w:style w:type="character" w:styleId="Hyperlink">
    <w:name w:val="Hyperlink"/>
    <w:uiPriority w:val="99"/>
    <w:unhideWhenUsed/>
    <w:rsid w:val="00F0529C"/>
    <w:rPr>
      <w:color w:val="0000FF"/>
      <w:u w:val="single"/>
    </w:rPr>
  </w:style>
  <w:style w:type="paragraph" w:styleId="Footer">
    <w:name w:val="footer"/>
    <w:basedOn w:val="Normal"/>
    <w:link w:val="FooterChar"/>
    <w:uiPriority w:val="99"/>
    <w:unhideWhenUsed/>
    <w:rsid w:val="00A46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E9"/>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5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CD9"/>
    <w:rPr>
      <w:rFonts w:ascii="Segoe UI" w:eastAsia="Calibri" w:hAnsi="Segoe UI" w:cs="Segoe UI"/>
      <w:sz w:val="18"/>
      <w:szCs w:val="18"/>
    </w:rPr>
  </w:style>
  <w:style w:type="paragraph" w:styleId="ListParagraph">
    <w:name w:val="List Paragraph"/>
    <w:basedOn w:val="Normal"/>
    <w:uiPriority w:val="34"/>
    <w:qFormat/>
    <w:rsid w:val="00297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64678">
      <w:bodyDiv w:val="1"/>
      <w:marLeft w:val="0"/>
      <w:marRight w:val="0"/>
      <w:marTop w:val="0"/>
      <w:marBottom w:val="0"/>
      <w:divBdr>
        <w:top w:val="none" w:sz="0" w:space="0" w:color="auto"/>
        <w:left w:val="none" w:sz="0" w:space="0" w:color="auto"/>
        <w:bottom w:val="none" w:sz="0" w:space="0" w:color="auto"/>
        <w:right w:val="none" w:sz="0" w:space="0" w:color="auto"/>
      </w:divBdr>
    </w:div>
    <w:div w:id="15927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tveyes.com/Transcript.asp?StationID=2045&amp;DateTime=7%2F8%2F2016+6%3A02%3A30+PM&amp;Term=Wright+State&amp;PlayClip=TRUE" TargetMode="External"/><Relationship Id="rId13" Type="http://schemas.openxmlformats.org/officeDocument/2006/relationships/hyperlink" Target="http://webapp2.wright.edu/web1/newsroom/2016/01/11/wright-state-experts-publish-book-on-weapons-of-mass-psychological-destruc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daytondailynews.com/news/news/local-military/biggest-impact-of-terrorist-attacks-fear/np7x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catinejournal.com/news/local/muscatine/muscatine-native-examines-the-psychological-impact-of-terrorist-attacks/article_c56d8042-ebbc-57ab-b601-27fa5752d71f.html" TargetMode="External"/><Relationship Id="rId5" Type="http://schemas.openxmlformats.org/officeDocument/2006/relationships/webSettings" Target="webSettings.xml"/><Relationship Id="rId15" Type="http://schemas.openxmlformats.org/officeDocument/2006/relationships/hyperlink" Target="https://webapp2.wright.edu/web1/newsroom/2014/06/30/boonshoft-school-of-medicine-offers-new-m-s-degree-in-leadershipadministration-in-pharmacology-and-toxicology/" TargetMode="External"/><Relationship Id="rId10" Type="http://schemas.openxmlformats.org/officeDocument/2006/relationships/hyperlink" Target="http://abc22now.com/news/fighting-back/guantanamo-transfers-could-end-up-in-the-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ox45now.com/news/fighting-back" TargetMode="External"/><Relationship Id="rId14" Type="http://schemas.openxmlformats.org/officeDocument/2006/relationships/hyperlink" Target="https://webapp2.wright.edu/web1/newsroom/2015/08/14/cbrn-defense-certificate-program-offers-all-courses-online-each-sem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F8CAC-5169-4405-9A4E-48B0B10F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5300</Words>
  <Characters>30215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Terry Oroszi</cp:lastModifiedBy>
  <cp:revision>6</cp:revision>
  <cp:lastPrinted>2016-07-08T13:25:00Z</cp:lastPrinted>
  <dcterms:created xsi:type="dcterms:W3CDTF">2016-07-08T13:36:00Z</dcterms:created>
  <dcterms:modified xsi:type="dcterms:W3CDTF">2016-07-11T21:13:00Z</dcterms:modified>
</cp:coreProperties>
</file>